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C3" w:rsidRPr="004913ED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72"/>
        </w:rPr>
      </w:pPr>
      <w:bookmarkStart w:id="0" w:name="_GoBack"/>
      <w:r w:rsidRPr="00023F90">
        <w:rPr>
          <w:rFonts w:ascii="GHEA Grapalat" w:hAnsi="GHEA Grapalat" w:cs="Sylfaen"/>
          <w:b/>
          <w:color w:val="000000"/>
          <w:sz w:val="72"/>
        </w:rPr>
        <w:tab/>
      </w:r>
      <w:r w:rsidRPr="00023F90">
        <w:rPr>
          <w:rFonts w:ascii="GHEA Grapalat" w:hAnsi="GHEA Grapalat" w:cs="Sylfaen"/>
          <w:b/>
          <w:color w:val="000000"/>
          <w:sz w:val="72"/>
        </w:rPr>
        <w:tab/>
      </w: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32"/>
          <w:szCs w:val="32"/>
          <w:lang w:val="pt-BR"/>
        </w:rPr>
      </w:pPr>
      <w:r w:rsidRPr="00807BFF">
        <w:rPr>
          <w:rFonts w:ascii="GHEA Grapalat" w:hAnsi="GHEA Grapalat"/>
          <w:b/>
          <w:bCs/>
          <w:color w:val="000000"/>
          <w:sz w:val="32"/>
          <w:szCs w:val="32"/>
          <w:lang w:val="pt-BR"/>
        </w:rPr>
        <w:t xml:space="preserve">ԱՐԱԳԱԾՈՏՆԻ </w:t>
      </w:r>
      <w:r w:rsidRPr="00807BFF">
        <w:rPr>
          <w:rFonts w:ascii="GHEA Grapalat" w:hAnsi="GHEA Grapalat" w:cs="Sylfaen"/>
          <w:b/>
          <w:bCs/>
          <w:color w:val="000000"/>
          <w:sz w:val="32"/>
          <w:szCs w:val="32"/>
          <w:lang w:val="hy-AM"/>
        </w:rPr>
        <w:t>ՄԱՐԶԻ</w:t>
      </w:r>
    </w:p>
    <w:p w:rsidR="00B871C3" w:rsidRPr="00807BFF" w:rsidRDefault="00B871C3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  <w:r w:rsidRPr="00807BFF">
        <w:rPr>
          <w:rFonts w:ascii="GHEA Grapalat" w:hAnsi="GHEA Grapalat"/>
          <w:b/>
          <w:color w:val="000000"/>
          <w:sz w:val="32"/>
          <w:szCs w:val="32"/>
          <w:lang w:val="pt-BR"/>
        </w:rPr>
        <w:t xml:space="preserve">ՇԱՄԻՐԱՄ </w:t>
      </w:r>
      <w:r w:rsidRPr="00807BFF">
        <w:rPr>
          <w:rFonts w:ascii="GHEA Grapalat" w:hAnsi="GHEA Grapalat" w:cs="Sylfaen"/>
          <w:b/>
          <w:bCs/>
          <w:color w:val="000000"/>
          <w:sz w:val="32"/>
          <w:szCs w:val="32"/>
          <w:lang w:val="hy-AM"/>
        </w:rPr>
        <w:t>ՀԱՄԱՅՆՔ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40"/>
        </w:rPr>
      </w:pPr>
      <w:r w:rsidRPr="00807BFF">
        <w:rPr>
          <w:rFonts w:ascii="GHEA Grapalat" w:hAnsi="GHEA Grapalat" w:cs="Sylfaen"/>
          <w:b/>
          <w:color w:val="000000"/>
          <w:sz w:val="40"/>
          <w:lang w:val="hy-AM"/>
        </w:rPr>
        <w:t>Համայնքի</w:t>
      </w:r>
      <w:r w:rsidRPr="00807BFF">
        <w:rPr>
          <w:rFonts w:ascii="GHEA Grapalat" w:hAnsi="GHEA Grapalat" w:cs="Sylfaen"/>
          <w:b/>
          <w:color w:val="000000"/>
          <w:sz w:val="40"/>
        </w:rPr>
        <w:t xml:space="preserve"> </w:t>
      </w:r>
      <w:r w:rsidRPr="00807BFF">
        <w:rPr>
          <w:rFonts w:ascii="GHEA Grapalat" w:hAnsi="GHEA Grapalat" w:cs="Sylfaen"/>
          <w:b/>
          <w:color w:val="000000"/>
          <w:sz w:val="40"/>
          <w:lang w:val="pt-BR"/>
        </w:rPr>
        <w:t xml:space="preserve">2018 </w:t>
      </w:r>
      <w:r w:rsidRPr="00807BFF">
        <w:rPr>
          <w:rFonts w:ascii="GHEA Grapalat" w:hAnsi="GHEA Grapalat" w:cs="Sylfaen"/>
          <w:b/>
          <w:color w:val="000000"/>
          <w:sz w:val="40"/>
          <w:lang w:val="hy-AM"/>
        </w:rPr>
        <w:t>թվականի</w:t>
      </w: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40"/>
          <w:lang w:val="pt-BR"/>
        </w:rPr>
      </w:pP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32"/>
          <w:szCs w:val="28"/>
          <w:u w:val="single"/>
          <w:lang w:val="pt-BR"/>
        </w:rPr>
      </w:pPr>
      <w:r w:rsidRPr="00807BFF">
        <w:rPr>
          <w:rFonts w:ascii="GHEA Grapalat" w:hAnsi="GHEA Grapalat" w:cs="Sylfaen"/>
          <w:b/>
          <w:color w:val="000000"/>
          <w:sz w:val="44"/>
          <w:lang w:val="hy-AM"/>
        </w:rPr>
        <w:t>ՏԱՐԵԿԱՆ</w:t>
      </w:r>
      <w:r w:rsidRPr="00807BFF">
        <w:rPr>
          <w:rFonts w:ascii="GHEA Grapalat" w:hAnsi="GHEA Grapalat" w:cs="Sylfaen"/>
          <w:b/>
          <w:color w:val="000000"/>
          <w:sz w:val="44"/>
          <w:lang w:val="pt-BR"/>
        </w:rPr>
        <w:t xml:space="preserve"> </w:t>
      </w:r>
      <w:r w:rsidRPr="00807BFF">
        <w:rPr>
          <w:rFonts w:ascii="GHEA Grapalat" w:hAnsi="GHEA Grapalat" w:cs="Sylfaen"/>
          <w:b/>
          <w:color w:val="000000"/>
          <w:sz w:val="44"/>
          <w:lang w:val="hy-AM"/>
        </w:rPr>
        <w:t>ԱՇԽԱՏԱՆՔԱՅԻՆ</w:t>
      </w:r>
      <w:r w:rsidRPr="00807BFF">
        <w:rPr>
          <w:rFonts w:ascii="GHEA Grapalat" w:hAnsi="GHEA Grapalat" w:cs="Sylfaen"/>
          <w:b/>
          <w:color w:val="000000"/>
          <w:sz w:val="44"/>
          <w:lang w:val="pt-BR"/>
        </w:rPr>
        <w:t xml:space="preserve"> </w:t>
      </w:r>
      <w:r w:rsidRPr="00807BFF">
        <w:rPr>
          <w:rFonts w:ascii="GHEA Grapalat" w:hAnsi="GHEA Grapalat" w:cs="Sylfaen"/>
          <w:b/>
          <w:color w:val="000000"/>
          <w:sz w:val="44"/>
          <w:lang w:val="hy-AM"/>
        </w:rPr>
        <w:t>ՊԼԱՆ</w:t>
      </w:r>
    </w:p>
    <w:p w:rsidR="00B871C3" w:rsidRPr="00807BFF" w:rsidRDefault="00B871C3" w:rsidP="00807E96">
      <w:pPr>
        <w:spacing w:after="0" w:line="240" w:lineRule="atLeast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Pr="00807BFF" w:rsidRDefault="000607B4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  <w:r w:rsidRPr="000607B4">
        <w:rPr>
          <w:rFonts w:ascii="GHEA Grapalat" w:hAnsi="GHEA Grapalat"/>
          <w:b/>
          <w:noProof/>
          <w:color w:val="000000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7pt;height:283pt;visibility:visible;mso-wrap-style:square">
            <v:imagedata r:id="rId7" o:title="surbo33"/>
          </v:shape>
        </w:pict>
      </w: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8"/>
          <w:szCs w:val="28"/>
          <w:u w:val="single"/>
          <w:lang w:val="pt-BR"/>
        </w:rPr>
      </w:pPr>
      <w:r w:rsidRPr="00807BFF">
        <w:rPr>
          <w:rFonts w:ascii="GHEA Grapalat" w:hAnsi="GHEA Grapalat" w:cs="Sylfaen"/>
          <w:b/>
          <w:bCs/>
          <w:color w:val="000000"/>
          <w:sz w:val="28"/>
          <w:szCs w:val="28"/>
        </w:rPr>
        <w:t>Կազմել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pt-BR"/>
        </w:rPr>
        <w:t xml:space="preserve"> 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</w:rPr>
        <w:t>է՝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pt-BR"/>
        </w:rPr>
        <w:t xml:space="preserve"> 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</w:rPr>
        <w:t>համայնքի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pt-BR"/>
        </w:rPr>
        <w:t xml:space="preserve"> 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</w:rPr>
        <w:t>ղեկավար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pt-BR"/>
        </w:rPr>
        <w:t xml:space="preserve">  </w:t>
      </w:r>
      <w:r w:rsidRPr="00807BFF">
        <w:rPr>
          <w:rFonts w:ascii="GHEA Grapalat" w:hAnsi="GHEA Grapalat"/>
          <w:b/>
          <w:bCs/>
          <w:color w:val="000000"/>
          <w:sz w:val="28"/>
          <w:szCs w:val="28"/>
          <w:lang w:val="pt-BR"/>
        </w:rPr>
        <w:t>Մրա</w:t>
      </w:r>
      <w:r w:rsidRPr="00807BFF">
        <w:rPr>
          <w:rFonts w:ascii="GHEA Grapalat" w:hAnsi="GHEA Grapalat" w:cs="Sylfaen"/>
          <w:b/>
          <w:bCs/>
          <w:sz w:val="28"/>
          <w:szCs w:val="28"/>
          <w:lang w:val="ru-RU"/>
        </w:rPr>
        <w:t>զ</w:t>
      </w:r>
      <w:r w:rsidRPr="00807BFF">
        <w:rPr>
          <w:rFonts w:ascii="GHEA Grapalat" w:hAnsi="GHEA Grapalat"/>
          <w:b/>
          <w:bCs/>
          <w:color w:val="000000"/>
          <w:sz w:val="28"/>
          <w:szCs w:val="28"/>
          <w:lang w:val="pt-BR"/>
        </w:rPr>
        <w:t xml:space="preserve"> Բրոյանը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8"/>
          <w:szCs w:val="28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8"/>
          <w:szCs w:val="28"/>
          <w:lang w:val="pt-BR"/>
        </w:rPr>
      </w:pP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  <w:t>Հաստատվել է՝ համայնքի ավագանու</w:t>
      </w:r>
      <w:r w:rsidRPr="00807BFF">
        <w:rPr>
          <w:rFonts w:ascii="GHEA Grapalat" w:hAnsi="GHEA Grapalat"/>
          <w:b/>
          <w:bCs/>
          <w:color w:val="000000"/>
          <w:sz w:val="28"/>
          <w:szCs w:val="28"/>
          <w:lang w:val="pt-BR"/>
        </w:rPr>
        <w:t xml:space="preserve"> </w:t>
      </w:r>
      <w:r w:rsidR="00F738BE" w:rsidRPr="00807BFF">
        <w:rPr>
          <w:rFonts w:ascii="GHEA Grapalat" w:hAnsi="GHEA Grapalat"/>
          <w:b/>
          <w:bCs/>
          <w:color w:val="FF0000"/>
          <w:sz w:val="28"/>
          <w:szCs w:val="28"/>
          <w:lang w:val="pt-BR"/>
        </w:rPr>
        <w:t>02 փետրվար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  <w:t xml:space="preserve">ի </w:t>
      </w:r>
      <w:r w:rsidRPr="00807BFF">
        <w:rPr>
          <w:rFonts w:ascii="GHEA Grapalat" w:hAnsi="GHEA Grapalat"/>
          <w:b/>
          <w:bCs/>
          <w:color w:val="000000"/>
          <w:sz w:val="28"/>
          <w:szCs w:val="28"/>
          <w:lang w:val="hy-AM"/>
        </w:rPr>
        <w:t>թիվ</w:t>
      </w:r>
      <w:r w:rsidRPr="00807BFF">
        <w:rPr>
          <w:rFonts w:ascii="GHEA Grapalat" w:hAnsi="GHEA Grapalat"/>
          <w:b/>
          <w:bCs/>
          <w:color w:val="FF0000"/>
          <w:sz w:val="28"/>
          <w:szCs w:val="28"/>
          <w:lang w:val="hy-AM"/>
        </w:rPr>
        <w:t xml:space="preserve"> </w:t>
      </w:r>
      <w:r w:rsidR="00F738BE" w:rsidRPr="00807BFF">
        <w:rPr>
          <w:rFonts w:ascii="GHEA Grapalat" w:hAnsi="GHEA Grapalat"/>
          <w:b/>
          <w:bCs/>
          <w:color w:val="FF0000"/>
          <w:sz w:val="28"/>
          <w:szCs w:val="28"/>
          <w:lang w:val="pt-BR"/>
        </w:rPr>
        <w:t>10</w:t>
      </w:r>
      <w:r w:rsidRPr="00807BFF">
        <w:rPr>
          <w:rFonts w:ascii="GHEA Grapalat" w:hAnsi="GHEA Grapalat"/>
          <w:b/>
          <w:bCs/>
          <w:color w:val="000000"/>
          <w:sz w:val="28"/>
          <w:szCs w:val="28"/>
          <w:lang w:val="pt-BR"/>
        </w:rPr>
        <w:t xml:space="preserve"> </w:t>
      </w:r>
      <w:r w:rsidRPr="00807BFF"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  <w:t>որոշմամբ</w:t>
      </w:r>
    </w:p>
    <w:p w:rsidR="00B871C3" w:rsidRPr="00807BFF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16"/>
          <w:szCs w:val="16"/>
          <w:u w:val="single"/>
          <w:lang w:val="pt-BR"/>
        </w:rPr>
      </w:pPr>
      <w:r w:rsidRPr="00807BFF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</w:t>
      </w:r>
      <w:r w:rsidRPr="00807BFF">
        <w:rPr>
          <w:rFonts w:ascii="GHEA Grapalat" w:hAnsi="GHEA Grapalat"/>
          <w:color w:val="000000"/>
          <w:sz w:val="16"/>
          <w:szCs w:val="16"/>
          <w:lang w:val="pt-BR"/>
        </w:rPr>
        <w:t>(</w:t>
      </w:r>
      <w:r w:rsidRPr="00807BFF">
        <w:rPr>
          <w:rFonts w:ascii="GHEA Grapalat" w:hAnsi="GHEA Grapalat" w:cs="Sylfaen"/>
          <w:color w:val="000000"/>
          <w:sz w:val="16"/>
          <w:szCs w:val="16"/>
          <w:lang w:val="hy-AM"/>
        </w:rPr>
        <w:t>նիստի ամսաթիվը</w:t>
      </w:r>
      <w:r w:rsidRPr="00807BFF">
        <w:rPr>
          <w:rFonts w:ascii="GHEA Grapalat" w:hAnsi="GHEA Grapalat"/>
          <w:color w:val="000000"/>
          <w:sz w:val="16"/>
          <w:szCs w:val="16"/>
          <w:lang w:val="pt-BR"/>
        </w:rPr>
        <w:t>)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pt-BR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pt-BR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pt-BR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pt-BR"/>
        </w:rPr>
      </w:pPr>
    </w:p>
    <w:p w:rsidR="00B871C3" w:rsidRPr="00807BFF" w:rsidRDefault="00807E96" w:rsidP="00807E96">
      <w:pPr>
        <w:spacing w:after="0" w:line="240" w:lineRule="atLeast"/>
        <w:jc w:val="center"/>
        <w:rPr>
          <w:rFonts w:ascii="GHEA Grapalat" w:hAnsi="GHEA Grapalat"/>
          <w:color w:val="000000"/>
          <w:lang w:val="pt-BR"/>
        </w:rPr>
      </w:pPr>
      <w:r w:rsidRPr="00807BFF">
        <w:rPr>
          <w:rFonts w:ascii="GHEA Grapalat" w:hAnsi="GHEA Grapalat"/>
          <w:b/>
          <w:color w:val="000000"/>
          <w:sz w:val="26"/>
          <w:szCs w:val="26"/>
          <w:lang w:val="hy-AM"/>
        </w:rPr>
        <w:lastRenderedPageBreak/>
        <w:t>Շամիրամ  201</w:t>
      </w:r>
      <w:r w:rsidRPr="00807BFF">
        <w:rPr>
          <w:rFonts w:ascii="GHEA Grapalat" w:hAnsi="GHEA Grapalat"/>
          <w:b/>
          <w:color w:val="000000"/>
          <w:sz w:val="26"/>
          <w:szCs w:val="26"/>
          <w:lang w:val="pt-BR"/>
        </w:rPr>
        <w:t xml:space="preserve">8 </w:t>
      </w:r>
      <w:r w:rsidRPr="00807BFF">
        <w:rPr>
          <w:rFonts w:ascii="GHEA Grapalat" w:hAnsi="GHEA Grapalat"/>
          <w:b/>
          <w:color w:val="000000"/>
          <w:sz w:val="26"/>
          <w:szCs w:val="26"/>
          <w:lang w:val="hy-AM"/>
        </w:rPr>
        <w:t>թ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lang w:val="hy-AM"/>
        </w:rPr>
      </w:pPr>
    </w:p>
    <w:p w:rsidR="00B871C3" w:rsidRPr="00807BFF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32"/>
          <w:szCs w:val="32"/>
          <w:lang w:val="hy-AM"/>
        </w:rPr>
      </w:pPr>
    </w:p>
    <w:p w:rsidR="00B871C3" w:rsidRPr="00807BFF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32"/>
          <w:szCs w:val="32"/>
          <w:lang w:val="pt-BR"/>
        </w:rPr>
      </w:pPr>
      <w:r w:rsidRPr="00807BFF">
        <w:rPr>
          <w:rFonts w:ascii="GHEA Grapalat" w:hAnsi="GHEA Grapalat" w:cs="Arial"/>
          <w:b/>
          <w:sz w:val="32"/>
          <w:szCs w:val="32"/>
          <w:lang w:val="hy-AM"/>
        </w:rPr>
        <w:t>Բովանդակություն</w:t>
      </w:r>
    </w:p>
    <w:p w:rsidR="00B871C3" w:rsidRPr="00807BFF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807BFF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r w:rsidRPr="00807BFF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----------------------------------------------------------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--------------------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----------------  3</w:t>
      </w:r>
    </w:p>
    <w:p w:rsidR="00B871C3" w:rsidRPr="00807BFF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807BFF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ՏԵՍԼԱԿԱՆԸ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ՈԼՈՐՏԱՅԻՆ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ՆՊԱՏԱԿՆԵՐԸ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---------------------------------  3</w:t>
      </w:r>
    </w:p>
    <w:p w:rsidR="00B871C3" w:rsidRPr="00807BFF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807BFF">
        <w:rPr>
          <w:rFonts w:ascii="GHEA Grapalat" w:hAnsi="GHEA Grapalat" w:cs="Arial"/>
          <w:b/>
          <w:sz w:val="24"/>
          <w:szCs w:val="24"/>
        </w:rPr>
        <w:t>ՀԱՄԱՅՆՔԻ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2018</w:t>
      </w:r>
      <w:r w:rsidRPr="00807BFF">
        <w:rPr>
          <w:rFonts w:ascii="GHEA Grapalat" w:hAnsi="GHEA Grapalat" w:cs="Arial"/>
          <w:b/>
          <w:sz w:val="24"/>
          <w:szCs w:val="24"/>
        </w:rPr>
        <w:t>Թ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807BFF">
        <w:rPr>
          <w:rFonts w:ascii="GHEA Grapalat" w:hAnsi="GHEA Grapalat" w:cs="Arial"/>
          <w:b/>
          <w:sz w:val="24"/>
          <w:szCs w:val="24"/>
        </w:rPr>
        <w:t>ԾՐԱԳՐԵՐԻ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ՑԱՆԿԸ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և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ՏՐԱՄԱԲԱՆԱԿԱՆ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ՀԵՆՔԵՐԸ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Pr="00807BFF">
        <w:rPr>
          <w:rFonts w:ascii="GHEA Grapalat" w:hAnsi="GHEA Grapalat" w:cs="Arial"/>
          <w:b/>
          <w:sz w:val="24"/>
          <w:szCs w:val="24"/>
        </w:rPr>
        <w:t>ԸՍՏ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ՈԼՈՐՏՆԵՐԻ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) ----------------------------------------------------------------------------------------------   7</w:t>
      </w:r>
    </w:p>
    <w:p w:rsidR="00B871C3" w:rsidRPr="00807BFF" w:rsidRDefault="00B871C3" w:rsidP="00EC2C6F">
      <w:pPr>
        <w:pStyle w:val="ListParagraph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807BFF">
        <w:rPr>
          <w:rFonts w:ascii="GHEA Grapalat" w:hAnsi="GHEA Grapalat" w:cs="Arial"/>
          <w:b/>
          <w:sz w:val="24"/>
          <w:szCs w:val="24"/>
        </w:rPr>
        <w:t>ՀԱՄԱՅՆՔԱՅԻՆ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ԳՈՒՅՔԻ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ԿԱՌԱՎԱՐՄԱՆ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2018</w:t>
      </w:r>
      <w:r w:rsidRPr="00807BFF">
        <w:rPr>
          <w:rFonts w:ascii="GHEA Grapalat" w:hAnsi="GHEA Grapalat" w:cs="Arial"/>
          <w:b/>
          <w:sz w:val="24"/>
          <w:szCs w:val="24"/>
        </w:rPr>
        <w:t>Թ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807BFF">
        <w:rPr>
          <w:rFonts w:ascii="GHEA Grapalat" w:hAnsi="GHEA Grapalat" w:cs="Arial"/>
          <w:b/>
          <w:sz w:val="24"/>
          <w:szCs w:val="24"/>
        </w:rPr>
        <w:t>ԾՐԱԳԻՐԸ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   </w:t>
      </w:r>
      <w:r w:rsidR="005C0BA8">
        <w:rPr>
          <w:rFonts w:ascii="GHEA Grapalat" w:hAnsi="GHEA Grapalat" w:cs="Arial"/>
          <w:b/>
          <w:sz w:val="24"/>
          <w:szCs w:val="24"/>
          <w:lang w:val="pt-BR"/>
        </w:rPr>
        <w:t>12</w:t>
      </w:r>
    </w:p>
    <w:p w:rsidR="00B871C3" w:rsidRPr="00807BFF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807BFF">
        <w:rPr>
          <w:rFonts w:ascii="GHEA Grapalat" w:hAnsi="GHEA Grapalat" w:cs="Arial"/>
          <w:b/>
          <w:sz w:val="24"/>
          <w:szCs w:val="24"/>
        </w:rPr>
        <w:t>ՀԱՄԱՅՆՔԻ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ՏԱՊ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807BFF">
        <w:rPr>
          <w:rFonts w:ascii="GHEA Grapalat" w:hAnsi="GHEA Grapalat" w:cs="Arial"/>
          <w:b/>
          <w:sz w:val="24"/>
          <w:szCs w:val="24"/>
        </w:rPr>
        <w:t>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ՖԻՆԱՆՍԱՎՈՐՄԱՆ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ՊԼԱՆԸ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-----------------------------------------   </w:t>
      </w:r>
      <w:r w:rsidR="005C0BA8">
        <w:rPr>
          <w:rFonts w:ascii="GHEA Grapalat" w:hAnsi="GHEA Grapalat" w:cs="Arial"/>
          <w:b/>
          <w:sz w:val="24"/>
          <w:szCs w:val="24"/>
          <w:lang w:val="pt-BR"/>
        </w:rPr>
        <w:t>13</w:t>
      </w:r>
    </w:p>
    <w:p w:rsidR="00B871C3" w:rsidRPr="00807BFF" w:rsidRDefault="00B871C3" w:rsidP="00EC2C6F">
      <w:pPr>
        <w:pStyle w:val="ListParagraph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807BFF">
        <w:rPr>
          <w:rFonts w:ascii="GHEA Grapalat" w:hAnsi="GHEA Grapalat" w:cs="Arial"/>
          <w:b/>
          <w:sz w:val="24"/>
          <w:szCs w:val="24"/>
        </w:rPr>
        <w:t>ՀԱՄԱՅՆՔԻ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ՏԱՊ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807BFF">
        <w:rPr>
          <w:rFonts w:ascii="GHEA Grapalat" w:hAnsi="GHEA Grapalat" w:cs="Arial"/>
          <w:b/>
          <w:sz w:val="24"/>
          <w:szCs w:val="24"/>
        </w:rPr>
        <w:t>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ՄՈՆԻՏՈՐԻՆԳԻ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և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ԳՆԱՀԱՏՄԱՆ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807BFF">
        <w:rPr>
          <w:rFonts w:ascii="GHEA Grapalat" w:hAnsi="GHEA Grapalat" w:cs="Arial"/>
          <w:b/>
          <w:sz w:val="24"/>
          <w:szCs w:val="24"/>
        </w:rPr>
        <w:t>ՊԼԱՆԸ</w:t>
      </w:r>
      <w:r w:rsidRPr="00807BFF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   </w:t>
      </w:r>
      <w:r w:rsidR="005C0BA8">
        <w:rPr>
          <w:rFonts w:ascii="GHEA Grapalat" w:hAnsi="GHEA Grapalat" w:cs="Arial"/>
          <w:b/>
          <w:sz w:val="24"/>
          <w:szCs w:val="24"/>
          <w:lang w:val="pt-BR"/>
        </w:rPr>
        <w:t>14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8"/>
          <w:szCs w:val="32"/>
          <w:lang w:val="pt-BR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 w:cs="Arial"/>
          <w:b/>
          <w:color w:val="000000"/>
          <w:sz w:val="28"/>
          <w:szCs w:val="32"/>
          <w:lang w:val="hy-AM"/>
        </w:rPr>
      </w:pPr>
      <w:r w:rsidRPr="00807BFF">
        <w:rPr>
          <w:rFonts w:ascii="GHEA Grapalat" w:hAnsi="GHEA Grapalat" w:cs="Arial"/>
          <w:b/>
          <w:color w:val="000000"/>
          <w:sz w:val="28"/>
          <w:lang w:val="hy-AM"/>
        </w:rPr>
        <w:br w:type="page"/>
      </w:r>
    </w:p>
    <w:p w:rsidR="00B871C3" w:rsidRPr="00807BFF" w:rsidRDefault="00B871C3" w:rsidP="00EC2C6F">
      <w:pPr>
        <w:pStyle w:val="Heading1"/>
        <w:spacing w:before="0" w:line="240" w:lineRule="atLeast"/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1" w:name="_Toc492216763"/>
      <w:r w:rsidRPr="00807BFF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Ներածություն</w:t>
      </w:r>
      <w:bookmarkEnd w:id="1"/>
    </w:p>
    <w:p w:rsidR="00B871C3" w:rsidRPr="00807BFF" w:rsidRDefault="00B871C3" w:rsidP="00EC2C6F">
      <w:pPr>
        <w:spacing w:line="240" w:lineRule="atLeast"/>
        <w:rPr>
          <w:lang w:val="hy-AM"/>
        </w:rPr>
      </w:pPr>
    </w:p>
    <w:p w:rsidR="00B871C3" w:rsidRPr="00807BFF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Շամիրամ համայնքի 2018 թվականի տարեկան աշխատանքային պլանի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(ՏԱՊ-ի)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մշակման հիմնական նպատակն է ապահովել համայնքի ավագանու կողմից հաստատված համայնքի հնգամյա զարգացման ծրագրով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(ՀՀԶԾ-ով)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807BFF">
        <w:rPr>
          <w:rFonts w:ascii="GHEA Grapalat" w:hAnsi="GHEA Grapalat"/>
          <w:b/>
          <w:sz w:val="24"/>
          <w:szCs w:val="24"/>
          <w:lang w:val="hy-AM"/>
        </w:rPr>
        <w:t>ՏԱՊ</w:t>
      </w:r>
      <w:r w:rsidRPr="00807BFF">
        <w:rPr>
          <w:rFonts w:ascii="GHEA Grapalat" w:hAnsi="GHEA Grapalat"/>
          <w:sz w:val="24"/>
          <w:szCs w:val="24"/>
          <w:lang w:val="hy-AM"/>
        </w:rPr>
        <w:t xml:space="preserve">–ի մշակման մեթոդական հիմք է հանդիսացել Գերմանիայի միջազգային համագործակցության ընկերության (ԳՄՀԸ) ֆինանսավորմամբ «Համայնքների ֆինանսիստների միավորում» ՀԿ-ի փորձագետների կողմից 2017 թվականին պատրաստված </w:t>
      </w:r>
      <w:r w:rsidRPr="00807BFF">
        <w:rPr>
          <w:rFonts w:ascii="GHEA Grapalat" w:hAnsi="GHEA Grapalat"/>
          <w:bCs/>
          <w:sz w:val="24"/>
          <w:szCs w:val="24"/>
          <w:lang w:val="hy-AM"/>
        </w:rPr>
        <w:t>«Հ</w:t>
      </w:r>
      <w:r w:rsidRPr="00807BFF">
        <w:rPr>
          <w:rFonts w:ascii="GHEA Grapalat" w:hAnsi="GHEA Grapalat"/>
          <w:sz w:val="24"/>
          <w:szCs w:val="24"/>
          <w:lang w:val="hy-AM"/>
        </w:rPr>
        <w:t>ամայնքի տարեկան աշխատանքային պլանի մշակման</w:t>
      </w:r>
      <w:r w:rsidRPr="00807BFF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Pr="00807BFF">
        <w:rPr>
          <w:rFonts w:ascii="GHEA Grapalat" w:hAnsi="GHEA Grapalat"/>
          <w:sz w:val="24"/>
          <w:szCs w:val="24"/>
          <w:lang w:val="hy-AM"/>
        </w:rPr>
        <w:t>մեթոդական</w:t>
      </w:r>
      <w:r w:rsidRPr="00807BFF">
        <w:rPr>
          <w:rFonts w:ascii="GHEA Grapalat" w:hAnsi="GHEA Grapalat"/>
          <w:bCs/>
          <w:sz w:val="24"/>
          <w:szCs w:val="24"/>
          <w:lang w:val="hy-AM"/>
        </w:rPr>
        <w:t xml:space="preserve"> ուղեցույցը: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բաղկացած է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5 բաժիններից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: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1-ին բաժնում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(Աղյուսակ 1), 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ոլորտային նպատակները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2):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</w:rPr>
      </w:pP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ՏԱՊ-ի 2-րդ բաժնում 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բերված են համայնքի 2018 թվականի համապատասխան ֆինանսական միջոցներով ապահովված ծրագրերը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3)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և այդ </w:t>
      </w:r>
      <w:r w:rsidRPr="00807BFF">
        <w:rPr>
          <w:rFonts w:ascii="GHEA Grapalat" w:hAnsi="GHEA Grapalat" w:cs="Arial"/>
          <w:color w:val="000000"/>
          <w:sz w:val="24"/>
          <w:szCs w:val="24"/>
          <w:lang w:val="hy-AM"/>
        </w:rPr>
        <w:t>ծրագրերի տրամաբանական հենքերը՝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4)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ՏԱՊ-ի 3-րդ բաժնում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ներկայացված է` համայնքի սեփականություն հանդիսացող գույքի կառավարման 2018 թվականի ծրագիրը 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</w:t>
      </w:r>
      <w:r w:rsidR="00730D28"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807BFF">
        <w:rPr>
          <w:rFonts w:ascii="GHEA Grapalat" w:hAnsi="GHEA Grapalat"/>
          <w:b/>
          <w:color w:val="000000"/>
          <w:sz w:val="24"/>
          <w:szCs w:val="24"/>
        </w:rPr>
        <w:t>5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ՏԱՊ-ի 4-րդ բաժնում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(Աղյուսակ</w:t>
      </w:r>
      <w:r w:rsidR="00730D28"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807BFF">
        <w:rPr>
          <w:rFonts w:ascii="GHEA Grapalat" w:hAnsi="GHEA Grapalat"/>
          <w:b/>
          <w:color w:val="000000"/>
          <w:sz w:val="24"/>
          <w:szCs w:val="24"/>
        </w:rPr>
        <w:t>6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>ՏԱՊ-ի 5-րդ բաժնում(Աղյուսակ</w:t>
      </w:r>
      <w:r w:rsidR="00730D28"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807BFF">
        <w:rPr>
          <w:rFonts w:ascii="GHEA Grapalat" w:hAnsi="GHEA Grapalat"/>
          <w:b/>
          <w:color w:val="000000"/>
          <w:sz w:val="24"/>
          <w:szCs w:val="24"/>
        </w:rPr>
        <w:t>7</w:t>
      </w:r>
      <w:r w:rsidRPr="00807BFF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) 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4"/>
      <w:r w:rsidRPr="00807BFF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2"/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807BFF">
        <w:rPr>
          <w:rFonts w:ascii="GHEA Grapalat" w:hAnsi="GHEA Grapalat"/>
          <w:b/>
          <w:sz w:val="24"/>
          <w:szCs w:val="24"/>
          <w:lang w:val="hy-AM"/>
        </w:rPr>
        <w:t>Համայնքի տեսլականը՝</w:t>
      </w:r>
    </w:p>
    <w:p w:rsidR="00B871C3" w:rsidRPr="00807BFF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807BFF">
        <w:rPr>
          <w:rFonts w:ascii="GHEA Grapalat" w:hAnsi="GHEA Grapalat"/>
          <w:b/>
          <w:sz w:val="24"/>
          <w:szCs w:val="24"/>
          <w:lang w:val="hy-AM"/>
        </w:rPr>
        <w:t xml:space="preserve">Շամիրամ  համայնքը բարեկարգ և բարեկեցիկ համայնք է՝ զարգացած գյուղատնտեսությամբ  ու  անասնապահությամբ, որտեղ բնակչության գերակշիռ մասն ունի զբաղվածություն և բավարար  կենսապայմաններ: </w:t>
      </w:r>
    </w:p>
    <w:p w:rsidR="00B871C3" w:rsidRPr="00807BFF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Ստորև </w:t>
      </w:r>
      <w:r w:rsidRPr="00807BFF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ներկայացված են հ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ամայնքի կայուն զարգացման ցուցանիշները:</w:t>
      </w:r>
      <w:r w:rsidRPr="00807BFF">
        <w:rPr>
          <w:rFonts w:ascii="GHEA Grapalat" w:hAnsi="GHEA Grapalat"/>
          <w:sz w:val="24"/>
          <w:szCs w:val="24"/>
          <w:lang w:val="hy-AM"/>
        </w:rPr>
        <w:t xml:space="preserve"> Ցուցանիշի ելակետային արժեքը՝ համապատասխան ցուցանիշի 2017 թվականի դեկտեմբերի 1-ի դրությամբ ֆիքսված արժեքին 2017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807BFF">
        <w:rPr>
          <w:rFonts w:ascii="GHEA Grapalat" w:hAnsi="GHEA Grapalat" w:cs="Sylfaen"/>
          <w:sz w:val="24"/>
          <w:szCs w:val="24"/>
          <w:lang w:val="hy-AM"/>
        </w:rPr>
        <w:t>Ց</w:t>
      </w:r>
      <w:r w:rsidRPr="00807BFF"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 2018 թվականին ՏԱՊ-ը հաջողությամբ իրականացնելու դեպքում:</w:t>
      </w:r>
    </w:p>
    <w:p w:rsidR="00B871C3" w:rsidRPr="00807BFF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lang w:val="ru-RU"/>
        </w:rPr>
      </w:pPr>
      <w:r w:rsidRPr="00807BFF">
        <w:rPr>
          <w:rFonts w:ascii="GHEA Grapalat" w:hAnsi="GHEA Grapalat"/>
          <w:b/>
          <w:color w:val="000000"/>
          <w:lang w:val="hy-AM"/>
        </w:rPr>
        <w:t>Աղյուսակ 1. Համայնքի կայուն զարգացման ցուցանիշները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7331"/>
        <w:gridCol w:w="1573"/>
        <w:gridCol w:w="1669"/>
      </w:tblGrid>
      <w:tr w:rsidR="00B871C3" w:rsidRPr="00807BFF" w:rsidTr="005D5400">
        <w:tc>
          <w:tcPr>
            <w:tcW w:w="7331" w:type="dxa"/>
            <w:shd w:val="clear" w:color="auto" w:fill="D9D9D9"/>
            <w:vAlign w:val="center"/>
          </w:tcPr>
          <w:p w:rsidR="00B871C3" w:rsidRPr="00807BFF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Ցուցանիշ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B871C3" w:rsidRPr="00807BFF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Ելակետային արժեք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871C3" w:rsidRPr="00807BFF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Թիրախային արժեք</w:t>
            </w:r>
          </w:p>
        </w:tc>
      </w:tr>
      <w:tr w:rsidR="00B871C3" w:rsidRPr="00807BFF" w:rsidTr="005D5400">
        <w:tc>
          <w:tcPr>
            <w:tcW w:w="7331" w:type="dxa"/>
          </w:tcPr>
          <w:p w:rsidR="00B871C3" w:rsidRPr="00807BFF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B871C3" w:rsidRPr="00332E61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10</w:t>
            </w:r>
          </w:p>
        </w:tc>
        <w:tc>
          <w:tcPr>
            <w:tcW w:w="1669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12</w:t>
            </w:r>
          </w:p>
        </w:tc>
      </w:tr>
      <w:tr w:rsidR="00B871C3" w:rsidRPr="00807BFF" w:rsidTr="005D5400">
        <w:tc>
          <w:tcPr>
            <w:tcW w:w="7331" w:type="dxa"/>
          </w:tcPr>
          <w:p w:rsidR="00B871C3" w:rsidRPr="00807BFF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1118</w:t>
            </w:r>
          </w:p>
        </w:tc>
        <w:tc>
          <w:tcPr>
            <w:tcW w:w="1669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1141</w:t>
            </w:r>
          </w:p>
        </w:tc>
      </w:tr>
      <w:tr w:rsidR="00B871C3" w:rsidRPr="00807BFF" w:rsidTr="005D5400">
        <w:tc>
          <w:tcPr>
            <w:tcW w:w="7331" w:type="dxa"/>
          </w:tcPr>
          <w:p w:rsidR="00B871C3" w:rsidRPr="00807BFF" w:rsidRDefault="00B871C3" w:rsidP="00EC2C6F">
            <w:pPr>
              <w:pStyle w:val="ListParagraph"/>
              <w:spacing w:after="0" w:line="240" w:lineRule="atLeast"/>
              <w:ind w:left="426" w:hanging="426"/>
              <w:contextualSpacing w:val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19825.4</w:t>
            </w:r>
          </w:p>
        </w:tc>
        <w:tc>
          <w:tcPr>
            <w:tcW w:w="1669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19875.4</w:t>
            </w:r>
          </w:p>
        </w:tc>
      </w:tr>
      <w:tr w:rsidR="00B871C3" w:rsidRPr="00807BFF" w:rsidTr="005D5400">
        <w:tc>
          <w:tcPr>
            <w:tcW w:w="7331" w:type="dxa"/>
          </w:tcPr>
          <w:p w:rsidR="00B871C3" w:rsidRPr="00807BFF" w:rsidRDefault="00B871C3" w:rsidP="00EC2C6F">
            <w:pPr>
              <w:pStyle w:val="ListParagraph"/>
              <w:spacing w:after="0" w:line="240" w:lineRule="atLeast"/>
              <w:ind w:left="0"/>
              <w:contextualSpacing w:val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573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2/2</w:t>
            </w:r>
          </w:p>
        </w:tc>
        <w:tc>
          <w:tcPr>
            <w:tcW w:w="1669" w:type="dxa"/>
          </w:tcPr>
          <w:p w:rsidR="00B871C3" w:rsidRPr="00332E61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</w:rPr>
            </w:pPr>
            <w:r w:rsidRPr="00332E61">
              <w:rPr>
                <w:rFonts w:ascii="GHEA Grapalat" w:hAnsi="GHEA Grapalat"/>
              </w:rPr>
              <w:t>2/3</w:t>
            </w:r>
          </w:p>
        </w:tc>
      </w:tr>
    </w:tbl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Ստորև սահմանված են համայնքի ոլորտային նպատակներ</w:t>
      </w:r>
      <w:r w:rsidRPr="00807BFF">
        <w:rPr>
          <w:rFonts w:ascii="GHEA Grapalat" w:hAnsi="GHEA Grapalat"/>
          <w:color w:val="000000"/>
          <w:sz w:val="24"/>
          <w:szCs w:val="24"/>
        </w:rPr>
        <w:t>ը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807BFF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807BFF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</w:rPr>
      </w:pPr>
    </w:p>
    <w:p w:rsidR="00B871C3" w:rsidRPr="00807BFF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lang w:val="hy-AM"/>
        </w:rPr>
      </w:pPr>
      <w:r w:rsidRPr="00807BFF">
        <w:rPr>
          <w:rFonts w:ascii="GHEA Grapalat" w:hAnsi="GHEA Grapalat"/>
          <w:b/>
          <w:color w:val="000000"/>
          <w:lang w:val="hy-AM"/>
        </w:rPr>
        <w:t>Աղյուսակ 2.Համայնքի ոլորտային նպատակները</w:t>
      </w:r>
    </w:p>
    <w:tbl>
      <w:tblPr>
        <w:tblW w:w="10375" w:type="dxa"/>
        <w:tblLayout w:type="fixed"/>
        <w:tblCellMar>
          <w:left w:w="115" w:type="dxa"/>
          <w:right w:w="115" w:type="dxa"/>
        </w:tblCellMar>
        <w:tblLook w:val="00A0"/>
      </w:tblPr>
      <w:tblGrid>
        <w:gridCol w:w="4255"/>
        <w:gridCol w:w="3420"/>
        <w:gridCol w:w="1440"/>
        <w:gridCol w:w="1260"/>
      </w:tblGrid>
      <w:tr w:rsidR="00B871C3" w:rsidRPr="00807BFF" w:rsidTr="007D363B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Ոլորտային նպատակ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Վերջնական ա</w:t>
            </w:r>
            <w:r w:rsidRPr="00807BFF">
              <w:rPr>
                <w:rFonts w:ascii="GHEA Grapalat" w:hAnsi="GHEA Grapalat"/>
                <w:b/>
                <w:color w:val="000000"/>
              </w:rPr>
              <w:t>րդյունքի՝</w:t>
            </w:r>
          </w:p>
        </w:tc>
      </w:tr>
      <w:tr w:rsidR="00B871C3" w:rsidRPr="00807BFF" w:rsidTr="00EC2C6F">
        <w:trPr>
          <w:trHeight w:val="193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Ցուցանիշ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Ելակետային արժեք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Թիրային արժեք</w:t>
            </w:r>
          </w:p>
        </w:tc>
      </w:tr>
      <w:tr w:rsidR="00B871C3" w:rsidRPr="00807BFF" w:rsidTr="00EC2C6F">
        <w:trPr>
          <w:trHeight w:val="9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tabs>
                <w:tab w:val="left" w:pos="4080"/>
              </w:tabs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1. Ընդհանուր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B871C3" w:rsidRPr="00807BFF" w:rsidTr="007D363B">
        <w:trPr>
          <w:trHeight w:val="124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tabs>
                <w:tab w:val="left" w:pos="4080"/>
              </w:tabs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71C3" w:rsidRPr="00807BFF" w:rsidRDefault="00B871C3" w:rsidP="00EC2C6F">
            <w:pPr>
              <w:tabs>
                <w:tab w:val="left" w:pos="4080"/>
              </w:tabs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</w:t>
            </w:r>
            <w:r w:rsidRPr="00807BFF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 xml:space="preserve">ՏԻՄ-ի կողմից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ՏԻՄ-ի կողմից մատուցվող համայնքային ծառայությունների հասանելիությունը համայնքի բնակիչներին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(հարցումների հիման վրա)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80</w:t>
            </w:r>
          </w:p>
        </w:tc>
      </w:tr>
      <w:tr w:rsidR="00B871C3" w:rsidRPr="00807BFF" w:rsidTr="007D363B">
        <w:trPr>
          <w:trHeight w:val="954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pStyle w:val="ListParagraph"/>
              <w:spacing w:after="0" w:line="240" w:lineRule="atLeast"/>
              <w:ind w:left="0"/>
              <w:contextualSpacing w:val="0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39</w:t>
            </w:r>
          </w:p>
        </w:tc>
      </w:tr>
      <w:tr w:rsidR="00B871C3" w:rsidRPr="00807BFF" w:rsidTr="00EC2C6F">
        <w:trPr>
          <w:trHeight w:val="538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ՏԻՄ-երի գործունեության վերաբերյալ համայնքի բնակիչների իրազեկվածության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մակարդակը(հարցումների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</w:tr>
      <w:tr w:rsidR="00B871C3" w:rsidRPr="00807BFF" w:rsidTr="007D363B">
        <w:trPr>
          <w:trHeight w:val="40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Ոլորտ 2. Պաշտպանության կազմակերպում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EC2C6F">
        <w:trPr>
          <w:trHeight w:val="85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rPr>
          <w:trHeight w:val="17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 3.Արտակարգ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27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63375C">
        <w:trPr>
          <w:trHeight w:val="6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63375C" w:rsidRPr="00807BFF" w:rsidTr="0043484A">
        <w:trPr>
          <w:trHeight w:val="18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համայնք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ում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բնակչությանը </w:t>
            </w:r>
            <w:r w:rsidRPr="00807BFF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շրջակա միջավայրի մաքրությունը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Սանիտարական մաքրման ենթարկված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տարածքների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մակերեսի տեսակարար կշիռը սանիտարական մաքրման ենթակա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տարածքների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ընդհանուր մակերեսի մեջ,%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8F5B24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8F5B24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65</w:t>
            </w:r>
          </w:p>
        </w:tc>
      </w:tr>
      <w:tr w:rsidR="0063375C" w:rsidRPr="00807BFF" w:rsidTr="00E258A5">
        <w:trPr>
          <w:trHeight w:val="520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ած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աղբահանության և անիտարական մաքրման ծառայություններից(հարցումների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8F5B24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8F5B24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  <w:r w:rsidR="00E84E31" w:rsidRPr="00807BFF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</w:tr>
      <w:tr w:rsidR="0063375C" w:rsidRPr="00807BFF" w:rsidTr="0043484A">
        <w:trPr>
          <w:trHeight w:val="5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ած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աղբի ընդհանուր քանակի մեջ,%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3375C" w:rsidRPr="00807BFF" w:rsidRDefault="0063375C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70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Ոլորտ 5. Հողօգտագործում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2018 թվականի ընթացքում ոլորտում ծրագրեր և միջոցառումներ չեն նախատեսվում, այդ պատճառով 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rPr>
          <w:trHeight w:val="31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lastRenderedPageBreak/>
              <w:t>Ոլորտ 6. Տրանսպորտ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11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Բարելավել ներհամայնքային ճանապարհների 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անցանելիության մակարդակը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և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ապահովել բնակիչների անվտանգ տեղաշարժը: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Ասֆալտապատում ներհամայնքային ճանապարհների և փողոցների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տեսակարար կշիռ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ընդհանուրի կազմում,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80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8. Կրթություն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9. Մշակույթ և երիտասարդության հետ տարվող աշխատանքներ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 10. Առողջապահություն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 12. Սոցիալական պաշտպանություն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Բարելավել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Սոցիալական ծրագր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եր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ց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յունը 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(հարցումների հիման վրա)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07BFF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վատ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lastRenderedPageBreak/>
              <w:t>Ոլորտ 13. Գյուղատնտեսություն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14. Անասնաբուժություն և բուսասանիտարիա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Ոլորտ 15. Շրջակա միջավայրի պահպանություն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2F5FDB" w:rsidRPr="00807BFF" w:rsidTr="002F5FDB">
        <w:trPr>
          <w:trHeight w:val="122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DB" w:rsidRPr="00807BFF" w:rsidRDefault="002F5FDB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  <w:p w:rsidR="002F5FDB" w:rsidRPr="00807BFF" w:rsidRDefault="002F5FDB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DB" w:rsidRPr="00807BFF" w:rsidRDefault="002F5FDB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DB" w:rsidRPr="00807BFF" w:rsidRDefault="002F5FDB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FDB" w:rsidRPr="00807BFF" w:rsidRDefault="002F5FDB" w:rsidP="00D51C62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  <w:p w:rsidR="002F5FDB" w:rsidRPr="00807BFF" w:rsidRDefault="002F5FDB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rPr>
          <w:trHeight w:val="31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16. Զբոսաշրջություն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11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Ոլորտ 1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7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  <w:tr w:rsidR="00B871C3" w:rsidRPr="00807BFF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2018 թվականի ընթացքում ոլորտում ծրագրեր և միջոցառումներ չեն նախատեսվում, այդ պատճառով ոլորտային նպատակ չի սահմանվել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-</w:t>
            </w:r>
          </w:p>
        </w:tc>
      </w:tr>
    </w:tbl>
    <w:p w:rsidR="00B871C3" w:rsidRPr="00807BFF" w:rsidRDefault="00B871C3" w:rsidP="00EC2C6F">
      <w:pPr>
        <w:spacing w:line="240" w:lineRule="atLeast"/>
        <w:rPr>
          <w:rFonts w:ascii="GHEA Grapalat" w:hAnsi="GHEA Grapalat" w:cs="Arial"/>
          <w:b/>
          <w:color w:val="000000"/>
          <w:sz w:val="28"/>
          <w:szCs w:val="28"/>
        </w:rPr>
      </w:pPr>
    </w:p>
    <w:p w:rsidR="00B871C3" w:rsidRPr="00807BFF" w:rsidRDefault="00B871C3" w:rsidP="00EC2C6F">
      <w:pPr>
        <w:pStyle w:val="ListParagraph"/>
        <w:spacing w:after="0" w:line="240" w:lineRule="atLeast"/>
        <w:ind w:left="0"/>
        <w:jc w:val="both"/>
        <w:rPr>
          <w:rFonts w:ascii="GHEA Grapalat" w:hAnsi="GHEA Grapalat"/>
          <w:color w:val="000000"/>
          <w:sz w:val="20"/>
          <w:szCs w:val="16"/>
        </w:rPr>
      </w:pPr>
    </w:p>
    <w:p w:rsidR="00B871C3" w:rsidRPr="00807BFF" w:rsidRDefault="00B871C3" w:rsidP="00EC2C6F">
      <w:pPr>
        <w:pStyle w:val="Heading1"/>
        <w:numPr>
          <w:ilvl w:val="0"/>
          <w:numId w:val="14"/>
        </w:numPr>
        <w:spacing w:before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5"/>
      <w:r w:rsidRPr="00807BFF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807BFF">
        <w:rPr>
          <w:rFonts w:ascii="GHEA Grapalat" w:hAnsi="GHEA Grapalat" w:cs="Arial"/>
          <w:b/>
          <w:sz w:val="24"/>
          <w:szCs w:val="24"/>
        </w:rPr>
        <w:t xml:space="preserve"> 2018 թ. </w:t>
      </w:r>
      <w:r w:rsidRPr="00807BFF"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3"/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  <w:lang w:val="ru-RU" w:eastAsia="ru-RU"/>
        </w:rPr>
      </w:pPr>
      <w:r w:rsidRPr="00807BFF">
        <w:rPr>
          <w:rFonts w:ascii="GHEA Grapalat" w:hAnsi="GHEA Grapalat" w:cs="Sylfaen"/>
          <w:sz w:val="24"/>
          <w:szCs w:val="24"/>
          <w:lang w:val="hy-AM"/>
        </w:rPr>
        <w:t>Ստ</w:t>
      </w:r>
      <w:r w:rsidRPr="00807BFF">
        <w:rPr>
          <w:rFonts w:ascii="GHEA Grapalat" w:hAnsi="GHEA Grapalat"/>
          <w:sz w:val="24"/>
          <w:szCs w:val="24"/>
          <w:lang w:val="hy-AM"/>
        </w:rPr>
        <w:t xml:space="preserve">որև ներկայացված են </w:t>
      </w:r>
      <w:r w:rsidRPr="00807BFF">
        <w:rPr>
          <w:rFonts w:ascii="GHEA Grapalat" w:hAnsi="GHEA Grapalat"/>
          <w:lang w:val="hy-AM"/>
        </w:rPr>
        <w:t>ՏԱՊ-ի այն ծրագրերը, որոնք ապահովված են համապատասխան ֆինանսական միջոցներով</w:t>
      </w:r>
      <w:r w:rsidRPr="00807BFF"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lang w:val="ru-RU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b/>
          <w:lang w:val="hy-AM"/>
        </w:rPr>
      </w:pPr>
      <w:r w:rsidRPr="00807BFF">
        <w:rPr>
          <w:rFonts w:ascii="GHEA Grapalat" w:hAnsi="GHEA Grapalat"/>
          <w:b/>
          <w:lang w:val="hy-AM"/>
        </w:rPr>
        <w:t>Աղյուսակ 3</w:t>
      </w:r>
      <w:r w:rsidRPr="00807BFF">
        <w:rPr>
          <w:rFonts w:ascii="Times New Roman" w:eastAsia="SimHei" w:hAnsi="Times New Roman" w:cs="SimHei"/>
          <w:b/>
          <w:lang w:val="ru-RU"/>
        </w:rPr>
        <w:t xml:space="preserve">. </w:t>
      </w:r>
      <w:r w:rsidRPr="00807BFF">
        <w:rPr>
          <w:rFonts w:ascii="GHEA Grapalat" w:hAnsi="GHEA Grapalat"/>
          <w:b/>
          <w:lang w:val="hy-AM"/>
        </w:rPr>
        <w:t>ՏԱՊ-ի ծրագրերը, որոնք ապահովված են համապատասխան ֆինանսական</w:t>
      </w:r>
      <w:r w:rsidRPr="00807BFF">
        <w:rPr>
          <w:rFonts w:ascii="GHEA Grapalat" w:hAnsi="GHEA Grapalat"/>
          <w:b/>
          <w:lang w:val="ru-RU"/>
        </w:rPr>
        <w:t xml:space="preserve"> միջոցներով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sz w:val="16"/>
          <w:szCs w:val="16"/>
        </w:rPr>
      </w:pPr>
    </w:p>
    <w:tbl>
      <w:tblPr>
        <w:tblW w:w="10780" w:type="dxa"/>
        <w:tblInd w:w="-10" w:type="dxa"/>
        <w:tblLook w:val="00A0"/>
      </w:tblPr>
      <w:tblGrid>
        <w:gridCol w:w="610"/>
        <w:gridCol w:w="95"/>
        <w:gridCol w:w="4910"/>
        <w:gridCol w:w="2537"/>
        <w:gridCol w:w="2613"/>
        <w:gridCol w:w="15"/>
      </w:tblGrid>
      <w:tr w:rsidR="00B871C3" w:rsidRPr="00807BFF" w:rsidTr="007D363B">
        <w:trPr>
          <w:gridAfter w:val="1"/>
          <w:wAfter w:w="15" w:type="dxa"/>
          <w:trHeight w:val="121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lastRenderedPageBreak/>
              <w:t>Հ/հ</w:t>
            </w:r>
          </w:p>
        </w:tc>
        <w:tc>
          <w:tcPr>
            <w:tcW w:w="5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Ծրագրի արժեքը(հազ. դրամ)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ԲԲՀ-ի բնակավայրը</w:t>
            </w:r>
          </w:p>
        </w:tc>
      </w:tr>
      <w:tr w:rsidR="00B871C3" w:rsidRPr="00807BFF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Ոլորտ 1. Ընդհանուր</w:t>
            </w:r>
          </w:p>
        </w:tc>
      </w:tr>
      <w:tr w:rsidR="00B871C3" w:rsidRPr="00807BFF" w:rsidTr="007D363B">
        <w:trPr>
          <w:gridAfter w:val="1"/>
          <w:wAfter w:w="15" w:type="dxa"/>
          <w:trHeight w:val="124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1900.0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  <w:r w:rsidRPr="00807BFF">
              <w:rPr>
                <w:rFonts w:ascii="GHEA Grapalat" w:hAnsi="GHEA Grapalat"/>
                <w:color w:val="000000"/>
              </w:rPr>
              <w:t>Շամիրամ համայնքում</w:t>
            </w:r>
          </w:p>
        </w:tc>
      </w:tr>
      <w:tr w:rsidR="00B871C3" w:rsidRPr="00807BFF" w:rsidTr="007D363B">
        <w:trPr>
          <w:gridAfter w:val="1"/>
          <w:wAfter w:w="15" w:type="dxa"/>
          <w:trHeight w:val="6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Համայնքի աշխատակազմի պահպանում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16365.1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  <w:r w:rsidRPr="00807BFF">
              <w:rPr>
                <w:rFonts w:ascii="GHEA Grapalat" w:hAnsi="GHEA Grapalat"/>
                <w:color w:val="000000"/>
              </w:rPr>
              <w:t xml:space="preserve">Շամիրամ համայնքում </w:t>
            </w:r>
          </w:p>
        </w:tc>
      </w:tr>
      <w:tr w:rsidR="00B871C3" w:rsidRPr="00807BFF" w:rsidTr="007D363B">
        <w:trPr>
          <w:gridAfter w:val="1"/>
          <w:wAfter w:w="15" w:type="dxa"/>
          <w:trHeight w:val="267"/>
        </w:trPr>
        <w:tc>
          <w:tcPr>
            <w:tcW w:w="5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Ընդամենը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18265.1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6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Ոլորտ 4. Քաղաքաշինություն և կոմունալ տնտեսություն</w:t>
            </w:r>
          </w:p>
        </w:tc>
      </w:tr>
      <w:tr w:rsidR="00B871C3" w:rsidRPr="00807BFF" w:rsidTr="007D363B">
        <w:trPr>
          <w:gridAfter w:val="1"/>
          <w:wAfter w:w="15" w:type="dxa"/>
          <w:trHeight w:val="79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Աղբահանության և սանիտարական մաքրման  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t>ծառայությունների մատու</w:t>
            </w:r>
            <w:r w:rsidRPr="00807BFF">
              <w:rPr>
                <w:rFonts w:ascii="GHEA Grapalat" w:hAnsi="GHEA Grapalat"/>
                <w:color w:val="000000"/>
              </w:rPr>
              <w:t>ցում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1000.0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Շամիրամ </w:t>
            </w:r>
          </w:p>
          <w:p w:rsidR="00B871C3" w:rsidRPr="00807BFF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</w:t>
            </w:r>
            <w:r w:rsidR="00B871C3" w:rsidRPr="00807BFF">
              <w:rPr>
                <w:rFonts w:ascii="GHEA Grapalat" w:hAnsi="GHEA Grapalat"/>
                <w:color w:val="000000"/>
              </w:rPr>
              <w:t>ամայնքում</w:t>
            </w:r>
          </w:p>
        </w:tc>
      </w:tr>
      <w:tr w:rsidR="00B871C3" w:rsidRPr="00807BFF" w:rsidTr="007D363B">
        <w:trPr>
          <w:gridAfter w:val="1"/>
          <w:wAfter w:w="15" w:type="dxa"/>
          <w:trHeight w:val="145"/>
        </w:trPr>
        <w:tc>
          <w:tcPr>
            <w:tcW w:w="5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Ընդամենը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1000.0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Ոլորտ 6. Տրանսպորտ </w:t>
            </w:r>
          </w:p>
        </w:tc>
      </w:tr>
      <w:tr w:rsidR="00B871C3" w:rsidRPr="00807BFF" w:rsidTr="007D363B">
        <w:trPr>
          <w:gridAfter w:val="1"/>
          <w:wAfter w:w="15" w:type="dxa"/>
          <w:trHeight w:val="53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</w:rPr>
            </w:pPr>
            <w:r w:rsidRPr="00807BFF">
              <w:rPr>
                <w:rFonts w:ascii="GHEA Grapalat" w:hAnsi="GHEA Grapalat"/>
                <w:bCs/>
                <w:color w:val="000000"/>
              </w:rPr>
              <w:t>Ասաֆալտապատում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19825.4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Շամիրամ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Համայնքում</w:t>
            </w:r>
          </w:p>
        </w:tc>
      </w:tr>
      <w:tr w:rsidR="00B871C3" w:rsidRPr="00807BFF" w:rsidTr="007D363B">
        <w:trPr>
          <w:gridAfter w:val="1"/>
          <w:wAfter w:w="15" w:type="dxa"/>
          <w:trHeight w:val="285"/>
        </w:trPr>
        <w:tc>
          <w:tcPr>
            <w:tcW w:w="56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Ընդամենը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19825.4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15" w:type="dxa"/>
          <w:trHeight w:val="510"/>
        </w:trPr>
        <w:tc>
          <w:tcPr>
            <w:tcW w:w="107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Ոլորտ 12. 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>Սոցիալական պաշտպանություն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871C3" w:rsidRPr="00807BFF" w:rsidTr="007D363B">
        <w:trPr>
          <w:gridAfter w:val="1"/>
          <w:wAfter w:w="15" w:type="dxa"/>
          <w:trHeight w:val="28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5000.0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Շամիրամ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Համայնքում</w:t>
            </w:r>
          </w:p>
        </w:tc>
      </w:tr>
      <w:tr w:rsidR="00B871C3" w:rsidRPr="00807BFF" w:rsidTr="007D363B">
        <w:trPr>
          <w:gridAfter w:val="1"/>
          <w:wAfter w:w="15" w:type="dxa"/>
          <w:trHeight w:val="225"/>
        </w:trPr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Ընդհանուրը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5000.0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15" w:type="dxa"/>
          <w:trHeight w:val="34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Ընդհանուրը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44090.5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</w:tbl>
    <w:p w:rsidR="00B871C3" w:rsidRPr="00807BFF" w:rsidRDefault="00B871C3" w:rsidP="00EC2C6F">
      <w:pPr>
        <w:spacing w:after="0" w:line="240" w:lineRule="atLeast"/>
        <w:rPr>
          <w:rFonts w:ascii="GHEA Grapalat" w:hAnsi="GHEA Grapalat"/>
          <w:sz w:val="16"/>
          <w:szCs w:val="16"/>
        </w:rPr>
      </w:pPr>
    </w:p>
    <w:p w:rsidR="00B871C3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  <w:r w:rsidRPr="007667BC">
        <w:rPr>
          <w:rFonts w:ascii="GHEA Grapalat" w:hAnsi="GHEA Grapalat"/>
          <w:b/>
          <w:color w:val="000000"/>
          <w:sz w:val="24"/>
          <w:szCs w:val="24"/>
        </w:rPr>
        <w:t>Առկա չեն նախատեսվող ծրագրեր, որոնց ֆինանսական միջացներով ապահովված չեն:</w:t>
      </w:r>
    </w:p>
    <w:p w:rsidR="007667BC" w:rsidRPr="007667BC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  <w:r w:rsidRPr="00807BFF">
        <w:rPr>
          <w:rFonts w:ascii="GHEA Grapalat" w:hAnsi="GHEA Grapalat" w:cs="Sylfaen"/>
          <w:color w:val="000000"/>
          <w:sz w:val="24"/>
          <w:szCs w:val="24"/>
          <w:lang w:val="hy-AM"/>
        </w:rPr>
        <w:t>Ստ</w:t>
      </w:r>
      <w:r w:rsidRPr="00807BFF">
        <w:rPr>
          <w:rFonts w:ascii="GHEA Grapalat" w:hAnsi="GHEA Grapalat"/>
          <w:color w:val="000000"/>
          <w:sz w:val="24"/>
          <w:szCs w:val="24"/>
          <w:lang w:val="hy-AM"/>
        </w:rPr>
        <w:t xml:space="preserve">որև ներկայացված են </w:t>
      </w:r>
      <w:r w:rsidRPr="00807BFF">
        <w:rPr>
          <w:rFonts w:ascii="GHEA Grapalat" w:hAnsi="GHEA Grapalat"/>
          <w:color w:val="000000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 w:rsidRPr="00807BFF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807BFF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</w:rPr>
      </w:pPr>
    </w:p>
    <w:p w:rsidR="00B871C3" w:rsidRPr="00807BFF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lang w:val="hy-AM"/>
        </w:rPr>
      </w:pPr>
      <w:r w:rsidRPr="00807BFF">
        <w:rPr>
          <w:rFonts w:ascii="GHEA Grapalat" w:hAnsi="GHEA Grapalat"/>
          <w:b/>
          <w:lang w:val="hy-AM"/>
        </w:rPr>
        <w:t xml:space="preserve">Աղյուսակ </w:t>
      </w:r>
      <w:r w:rsidRPr="00807BFF">
        <w:rPr>
          <w:rFonts w:ascii="GHEA Grapalat" w:hAnsi="GHEA Grapalat"/>
          <w:b/>
        </w:rPr>
        <w:t xml:space="preserve">4.  </w:t>
      </w:r>
      <w:r w:rsidRPr="00807BFF">
        <w:rPr>
          <w:rFonts w:ascii="GHEA Grapalat" w:hAnsi="GHEA Grapalat"/>
          <w:b/>
          <w:lang w:val="hy-AM"/>
        </w:rPr>
        <w:t>ՏԱՊ-ով նախատեսված ծրագրերի տրամաբանական հենքերը՝ ըստ համայնքի ղեկավարի լիազորությունների ոլորտների</w:t>
      </w: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vertAnchor="text" w:horzAnchor="margin" w:tblpXSpec="center" w:tblpY="105"/>
        <w:tblOverlap w:val="never"/>
        <w:tblW w:w="11220" w:type="dxa"/>
        <w:tblLayout w:type="fixed"/>
        <w:tblLook w:val="00A0"/>
      </w:tblPr>
      <w:tblGrid>
        <w:gridCol w:w="2530"/>
        <w:gridCol w:w="3080"/>
        <w:gridCol w:w="1760"/>
        <w:gridCol w:w="1430"/>
        <w:gridCol w:w="880"/>
        <w:gridCol w:w="1540"/>
      </w:tblGrid>
      <w:tr w:rsidR="00B871C3" w:rsidRPr="00807BFF" w:rsidTr="007D363B">
        <w:trPr>
          <w:trHeight w:val="60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Ամփոփ նկարագիր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Արդյունքային ցուցանիշներ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Տեղեկատվության աղբյուրներ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ind w:hanging="108"/>
              <w:jc w:val="both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Ժամկետ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Ռիսկեր</w:t>
            </w:r>
          </w:p>
        </w:tc>
      </w:tr>
      <w:tr w:rsidR="00B871C3" w:rsidRPr="00807BFF" w:rsidTr="007D363B">
        <w:trPr>
          <w:trHeight w:val="30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lastRenderedPageBreak/>
              <w:t xml:space="preserve">Ոլորտ 1. Ընդհանուր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71C3" w:rsidRPr="00807BFF" w:rsidTr="007D363B">
        <w:trPr>
          <w:trHeight w:val="19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Ոլորտի նպատակ.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Ապահովել  տեղական ինքնակառավարումը  Շամիրամ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Տեղական ինքնակառավարման մարմինների արդյունավետ, հասցեական, մասնակցային և ուղենշված գործունեություն 75%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մոնիթորինգիև գնահատման արդյունքներ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Համայնքի ղեկավար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1 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</w:p>
        </w:tc>
      </w:tr>
      <w:tr w:rsidR="00B871C3" w:rsidRPr="00807BFF" w:rsidTr="007D363B">
        <w:trPr>
          <w:trHeight w:val="30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Ծրագիր 1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.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807BFF" w:rsidTr="007D363B">
        <w:trPr>
          <w:trHeight w:val="10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Ծրագրի նպատակ</w:t>
            </w: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ՏԻՄ-ի աշխատանքների կազմակերպման արդյունավետությունը 75%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Համայնքի ղեկավարի հաշվետվություններ,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համայնքի համացանցային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կայք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Աշխատակազմի քարտուղար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1 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</w:p>
        </w:tc>
      </w:tr>
      <w:tr w:rsidR="00B871C3" w:rsidRPr="00807BFF" w:rsidTr="007D363B">
        <w:trPr>
          <w:trHeight w:val="60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Միջոցառումներ</w:t>
            </w: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1.Համակարգչային ծառայությունների ձեռք բերում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2.Մասնագիտական և այլ ծառայությունների ձեռք բերում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Ելքի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</w:rPr>
              <w:t>Ծրագրային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թարմացումներ -2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Հարկերի հաշվառման և հաշվարկման արդյունավետության մակարդակի բարձրացում- 15 %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Մուտքի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Համակարգիչների թիվը-3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Աշխատակիցների թիվը-3</w:t>
            </w:r>
          </w:p>
          <w:p w:rsidR="00B871C3" w:rsidRPr="00807BFF" w:rsidRDefault="00B871C3" w:rsidP="009469F9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Միջոցառումների իրականացման ընդհանուր ծախսերը՝ </w:t>
            </w:r>
            <w:r w:rsidR="009469F9" w:rsidRPr="00807BFF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.0հազ. դրամ, համայնքի բյուջե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Շամիրամի համայնքապետարան,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,,ՏՀԶՎԿ,, ,,Վեկտոր պլյուս,, ՍՊԸ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</w:tr>
      <w:tr w:rsidR="00B871C3" w:rsidRPr="00807BFF" w:rsidTr="007D363B">
        <w:trPr>
          <w:trHeight w:val="30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Ծրագիր 2.  Համայնքի աշխատակազմի պահպանում</w:t>
            </w:r>
          </w:p>
        </w:tc>
      </w:tr>
      <w:tr w:rsidR="00B871C3" w:rsidRPr="00807BFF" w:rsidTr="007D363B">
        <w:trPr>
          <w:trHeight w:val="178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Ծրագրի նպատակ.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Օրենքով ՏԻՄ-ն վերապահված լիազորությունների  պատշաճ իրականացում համայնքում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ՏԻՄ-ի կողմից մատուցվող համայնքային (հանրային, ոչ վարչական բնույթի) ծառայությունների հասանելիությունը համայնքի բնակիչներին, 70%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Աշխատակազմի քարտուղար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1 տարի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</w:p>
        </w:tc>
      </w:tr>
      <w:tr w:rsidR="00B871C3" w:rsidRPr="00807BFF" w:rsidTr="007D363B">
        <w:trPr>
          <w:trHeight w:val="98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Միջոցառումներ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1.Շամիրամ  համայնքի աշխատակազմի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պահպանություն՝ ղեկավարների պահպանման ծախսերի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lastRenderedPageBreak/>
              <w:t>Ելքի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Ավագանու նիստերի թիվը -10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Վերապատրաստված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աշխատակիցների թիվը - 2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Բնակավայրերի տարածքում մատուցվող հանրային ծառայությունների հասանելիությունն ավելացել է 20%-ով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Մուտքի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Աշխատակիցների թիվը համայնքի կենտրոնում-5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Աշխատակիցների թիվը բնակավայրերում - 5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Համայնքի աշխ. պահպանման ծախսեր –</w:t>
            </w:r>
            <w:r w:rsidR="009469F9" w:rsidRPr="00807BFF">
              <w:rPr>
                <w:rFonts w:ascii="GHEA Grapalat" w:hAnsi="GHEA Grapalat"/>
                <w:color w:val="000000"/>
                <w:sz w:val="18"/>
                <w:szCs w:val="18"/>
              </w:rPr>
              <w:t>16365.1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հազ.դրամ</w:t>
            </w:r>
          </w:p>
          <w:p w:rsidR="00B871C3" w:rsidRPr="00807BFF" w:rsidRDefault="00B871C3" w:rsidP="009469F9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Միջոցառումների իրականացման ընդհանուր ծախսերը՝ </w:t>
            </w:r>
            <w:r w:rsidR="009469F9" w:rsidRPr="00807BFF">
              <w:rPr>
                <w:rFonts w:ascii="GHEA Grapalat" w:hAnsi="GHEA Grapalat"/>
                <w:color w:val="000000"/>
                <w:sz w:val="18"/>
                <w:szCs w:val="18"/>
              </w:rPr>
              <w:t>1600.0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հազ. դրամ, համայնքի բյուջե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Շամիրամի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համայնքապետարան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</w:tr>
      <w:tr w:rsidR="00B871C3" w:rsidRPr="00807BFF" w:rsidTr="007D363B">
        <w:trPr>
          <w:trHeight w:val="48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Ոլորտ  2.  Քաղաքաշինություն  և  կոմունալ  տնտեսություն</w:t>
            </w:r>
          </w:p>
        </w:tc>
      </w:tr>
      <w:tr w:rsidR="00B871C3" w:rsidRPr="00807BFF" w:rsidTr="007D363B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Ծրագրի նպատակ.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Մաքուր  համայնք բնակիչների  համար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անիտարահիգիենիկ ու էկոլոգիական բարվոք պայմանների ապահովումը համայնքի ընդհանուր տարածքում</w:t>
            </w:r>
            <w:r w:rsidR="009469F9"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 xml:space="preserve"> </w:t>
            </w:r>
            <w:r w:rsidR="009469F9" w:rsidRPr="00807BFF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70</w:t>
            </w: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«Շամիրամի  բարեկարգում», ՀՈԱԿ-ի տնօրեն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1 </w:t>
            </w:r>
            <w:r w:rsidRPr="00807BFF"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տարի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Տեղեկատվական աղբյուրներ</w:t>
            </w:r>
          </w:p>
          <w:p w:rsidR="00B871C3" w:rsidRPr="00807BFF" w:rsidRDefault="00B871C3" w:rsidP="00EC2C6F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B871C3" w:rsidRPr="00807BFF" w:rsidRDefault="00B871C3" w:rsidP="00EC2C6F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քաղաքացիականհասարակության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կազմակերպություններ և </w:t>
            </w: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B871C3" w:rsidRPr="00807BFF" w:rsidTr="007D363B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 xml:space="preserve">Ծրագիր 1.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1.« Շամիրամի բարեկարգում» ՀՈԱԿ-ի կողմից մատուցվող ծառայությունների ընթացիկ մակարդակի պահպանում՝ աղբահանություն և սանիտարական մաքրում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Ելքի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Աղբահանությունից օգտվող  բնակիչների թիվը -</w:t>
            </w:r>
            <w:r w:rsidR="009469F9" w:rsidRPr="00807BFF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Աղբահանության  ծառայության  որակի  բարելավում-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%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Շաբաթօրյակների թիվը տարեկան կտրվածքով 4 անգամ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Մուտքի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Միջոցառումներում ընդգրկված աշխատակիցների թիվը – 8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Տեխնիկական միջոցներ - 2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Միջոցառման իրականացման ընդհանուր ծախսերը՝ 1000.0 հազ. դրամ, համայնքի բյուջե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Շամիրամ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ի  բարեկարգում» ՀՈԱԿ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left="64" w:hanging="64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871C3" w:rsidRPr="00807BFF" w:rsidTr="007D363B">
        <w:trPr>
          <w:trHeight w:val="59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Ոլորտ</w:t>
            </w:r>
            <w:r w:rsidRPr="00807BFF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 xml:space="preserve">6.  Տրանսպորտ    </w:t>
            </w:r>
          </w:p>
        </w:tc>
      </w:tr>
      <w:tr w:rsidR="00B871C3" w:rsidRPr="00807BFF" w:rsidTr="007D363B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Ծրագրի նպատակ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 xml:space="preserve">Շամիրամ համայնքի փողոցները դրանք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lastRenderedPageBreak/>
              <w:t>դարձնել անցանելի գյուղացիների  և մեքենաների համար: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B871C3" w:rsidRPr="00807BFF" w:rsidRDefault="00B871C3" w:rsidP="009469F9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Ապահովվել է</w:t>
            </w:r>
            <w:r w:rsidRPr="00807BFF">
              <w:rPr>
                <w:rFonts w:ascii="GHEA Grapalat" w:hAnsi="GHEA Grapalat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Շամիրամ գյուզի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 xml:space="preserve"> բնակչությանը անցանելի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lastRenderedPageBreak/>
              <w:t xml:space="preserve">փողոցներով և ճանապարհներով երթևեկելու ծառայության մատուցումը - </w:t>
            </w:r>
            <w:r w:rsidR="009469F9"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80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 xml:space="preserve"> %-ով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B871C3" w:rsidRPr="00807BFF" w:rsidRDefault="00B871C3" w:rsidP="00EC2C6F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ՄԳ կիսամյակային, տարեկան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հաշվետվություններ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 xml:space="preserve">Համայնքի ղեկավար, ֆինանսական բաժնի պետ, վարչական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ղեկավարներ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201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թ. հունվար– 201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B871C3" w:rsidRPr="00807BFF" w:rsidTr="007D363B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1.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Փողոցների ասֆալտապատում</w:t>
            </w: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 xml:space="preserve">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Ծրագրի նպատակ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Շամիրամ համայնքի 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ճանապարհները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դարձնել անվտանգ և անցանելի: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1.ասֆալտապատված  ճանապարհների երկարությունը -1.5 կմ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2.Ընթացիկ նորոգված հանդամիջյան ճանապարհների տեսակարար կշիռը ընդհանուրի մեջ - </w:t>
            </w:r>
            <w:r w:rsidR="009469F9" w:rsidRPr="00807BFF">
              <w:rPr>
                <w:rFonts w:ascii="GHEA Grapalat" w:hAnsi="GHEA Grapalat"/>
                <w:color w:val="000000"/>
                <w:sz w:val="18"/>
                <w:szCs w:val="18"/>
              </w:rPr>
              <w:t>80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%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ro-RO"/>
              </w:rPr>
              <w:t>3.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Բնակիչների բավարարվածությունը վերանորոգված 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hy-AM"/>
              </w:rPr>
              <w:t xml:space="preserve">հանդամիջյան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 xml:space="preserve">ճանապարհների անցանելիության վիճակից -  </w:t>
            </w: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բավականինլավ    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4.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– 1 տարի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Տեղեկատվական աղբյուրներ</w:t>
            </w:r>
          </w:p>
          <w:p w:rsidR="00B871C3" w:rsidRPr="00807BFF" w:rsidRDefault="00B871C3" w:rsidP="00EC2C6F">
            <w:pPr>
              <w:spacing w:line="240" w:lineRule="atLeast"/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Ծրագրի գնահատման համակարգ,</w:t>
            </w:r>
          </w:p>
          <w:p w:rsidR="00B871C3" w:rsidRPr="00807BFF" w:rsidRDefault="00B871C3" w:rsidP="00EC2C6F">
            <w:pPr>
              <w:pStyle w:val="ListParagraph"/>
              <w:spacing w:after="0" w:line="240" w:lineRule="atLeast"/>
              <w:ind w:left="0" w:right="-96"/>
              <w:contextualSpacing w:val="0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</w:rPr>
              <w:t>քաղաքացիականհասարակությ</w:t>
            </w: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ու</w:t>
            </w:r>
            <w:r w:rsidRPr="00807BFF">
              <w:rPr>
                <w:rFonts w:ascii="GHEA Grapalat" w:hAnsi="GHEA Grapalat" w:cs="Sylfaen"/>
                <w:color w:val="000000"/>
                <w:sz w:val="18"/>
                <w:szCs w:val="18"/>
              </w:rPr>
              <w:t>ն, բնակիչներ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B871C3" w:rsidRPr="00807BFF" w:rsidTr="007D363B">
        <w:trPr>
          <w:trHeight w:val="3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1, 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  <w:t>Կազմել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Շամիրամ համայնքի փողոցների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  <w:t xml:space="preserve"> նախագծա-նախահաշվային փաստաթղթերը: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ro-RO"/>
              </w:rPr>
              <w:t>2.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hy-AM"/>
              </w:rPr>
              <w:t>Վերահսկել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  <w:t xml:space="preserve"> փողոցների 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</w:rPr>
              <w:t>ասֆալտապատման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hy-AM"/>
              </w:rPr>
              <w:t>աշխատանքները</w:t>
            </w:r>
            <w:r w:rsidRPr="00807BFF">
              <w:rPr>
                <w:rFonts w:ascii="GHEA Grapalat" w:hAnsi="GHEA Grapalat" w:cs="Sylfaen"/>
                <w:bCs/>
                <w:color w:val="000000"/>
                <w:sz w:val="18"/>
                <w:szCs w:val="18"/>
                <w:lang w:val="ro-RO"/>
              </w:rPr>
              <w:t>: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ro-RO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ro-RO"/>
              </w:rPr>
              <w:t>3.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1.Համանքի բյուջեով նախատեսված վերանորոգման ծախսեր – </w:t>
            </w: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ro-RO"/>
              </w:rPr>
              <w:t>19825.4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հազ.դրամ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3. Ծրագրի իրականացման հարցերով զբաղվող աշխատակազմի աշխատակիցներ – 2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ֆինանսավորմանաղբյուրը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՝համայնքի</w:t>
            </w:r>
            <w:r w:rsidR="009469F9"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 xml:space="preserve">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բյուջեի</w:t>
            </w:r>
            <w:r w:rsidR="009469F9"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 xml:space="preserve"> </w:t>
            </w:r>
            <w:r w:rsidRPr="00807BFF">
              <w:rPr>
                <w:rFonts w:ascii="GHEA Grapalat" w:hAnsi="GHEA Grapalat" w:cs="Arial"/>
                <w:bCs/>
                <w:color w:val="000000"/>
                <w:sz w:val="18"/>
                <w:szCs w:val="18"/>
                <w:lang w:val="hy-AM"/>
              </w:rPr>
              <w:t>միջոցներ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right="-115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ind w:left="64" w:hanging="179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B871C3" w:rsidRPr="00807BFF" w:rsidTr="007D363B">
        <w:trPr>
          <w:trHeight w:val="26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Ոլորտ 12.  Սոցիալական պաշտպանություն</w:t>
            </w:r>
          </w:p>
        </w:tc>
      </w:tr>
      <w:tr w:rsidR="00B871C3" w:rsidRPr="00807BFF" w:rsidTr="007D363B">
        <w:trPr>
          <w:trHeight w:val="341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Ծրագիր  1.  Սոցիալական  աջակցություն  անապահով  խմբերին</w:t>
            </w:r>
          </w:p>
        </w:tc>
      </w:tr>
      <w:tr w:rsidR="00B871C3" w:rsidRPr="00807BFF" w:rsidTr="007D363B">
        <w:trPr>
          <w:trHeight w:val="147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hy-AM"/>
              </w:rPr>
              <w:t>Ծրագրի նպատակ.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Համայնքում սոցիալապես անապահով խմբերի, կարիքավոր ընտանիքների վիճակի բարելավում</w:t>
            </w:r>
            <w:r w:rsidR="009469F9"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, 1</w:t>
            </w:r>
            <w:r w:rsidR="009469F9" w:rsidRPr="00807BFF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0</w:t>
            </w:r>
            <w:r w:rsidRPr="00807BFF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%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Համայնքի ղեկավարի հաշվետվություններ,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Համայնքի ղեկավար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ի տեղակալ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 xml:space="preserve">1 </w:t>
            </w:r>
            <w:r w:rsidRPr="00807BFF"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</w:p>
        </w:tc>
      </w:tr>
      <w:tr w:rsidR="00B871C3" w:rsidRPr="00807BFF" w:rsidTr="007D363B">
        <w:trPr>
          <w:trHeight w:val="40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Միջոցառումներ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Դրամական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օգնություն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Ելքի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Համայնքի սոցիալապես անապահով, կարիքավոր և 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առողջական խնդիրներ ունեցող բնակիչներ /ընտանիքներ/ -100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Համայնքի նորածինների ընտանիքներին տրվող միանվագ  օգնություն /ընտանիքներ/-20</w:t>
            </w:r>
          </w:p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Մուտքի ցուցանիշներ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Միջոցառման իրականացման ընդհանուր ծախսերը՝ 5000.0 հազ. դրամ, համայնքի բյուջե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  <w:lang w:val="hy-AM"/>
              </w:rPr>
              <w:lastRenderedPageBreak/>
              <w:t> </w:t>
            </w:r>
            <w:r w:rsidRPr="00807BFF">
              <w:rPr>
                <w:rFonts w:ascii="GHEA Grapalat" w:hAnsi="GHEA Grapalat"/>
                <w:color w:val="000000"/>
                <w:sz w:val="18"/>
                <w:szCs w:val="18"/>
              </w:rPr>
              <w:t>Շամիրամի համայնքապետարան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07BFF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</w:tbl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</w:rPr>
      </w:pP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</w:rPr>
      </w:pPr>
    </w:p>
    <w:p w:rsidR="00B871C3" w:rsidRPr="00807BFF" w:rsidRDefault="00B871C3" w:rsidP="00EC2C6F">
      <w:pPr>
        <w:pStyle w:val="Heading1"/>
        <w:numPr>
          <w:ilvl w:val="0"/>
          <w:numId w:val="14"/>
        </w:numPr>
        <w:shd w:val="clear" w:color="auto" w:fill="9CC2E5"/>
        <w:spacing w:before="0" w:line="240" w:lineRule="atLeast"/>
        <w:ind w:left="36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4" w:name="_Toc492216766"/>
      <w:r w:rsidRPr="00807BFF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Համայնքային գույքի կառավարման 2018 թ. ծրագիրը</w:t>
      </w:r>
      <w:bookmarkEnd w:id="4"/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lang w:val="hy-AM"/>
        </w:rPr>
      </w:pPr>
      <w:r w:rsidRPr="00807BFF">
        <w:rPr>
          <w:rFonts w:ascii="GHEA Grapalat" w:hAnsi="GHEA Grapalat"/>
          <w:b/>
          <w:color w:val="000000"/>
          <w:lang w:val="hy-AM"/>
        </w:rPr>
        <w:t xml:space="preserve">Աղյուսակ </w:t>
      </w:r>
      <w:r w:rsidRPr="00807BFF">
        <w:rPr>
          <w:rFonts w:ascii="GHEA Grapalat" w:hAnsi="GHEA Grapalat"/>
          <w:b/>
          <w:color w:val="000000"/>
        </w:rPr>
        <w:t>5</w:t>
      </w:r>
      <w:r w:rsidRPr="00807BFF">
        <w:rPr>
          <w:rFonts w:ascii="GHEA Grapalat" w:hAnsi="GHEA Grapalat"/>
          <w:b/>
          <w:color w:val="000000"/>
          <w:lang w:val="hy-AM"/>
        </w:rPr>
        <w:t>. Համայնքի գույքի կառավարման 2018թ. ծրագիրը</w:t>
      </w: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12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12"/>
          <w:szCs w:val="12"/>
        </w:rPr>
      </w:pPr>
    </w:p>
    <w:tbl>
      <w:tblPr>
        <w:tblW w:w="1132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567"/>
        <w:gridCol w:w="3404"/>
        <w:gridCol w:w="2695"/>
        <w:gridCol w:w="1133"/>
        <w:gridCol w:w="709"/>
        <w:gridCol w:w="1702"/>
        <w:gridCol w:w="1119"/>
      </w:tblGrid>
      <w:tr w:rsidR="00B871C3" w:rsidRPr="00807BFF" w:rsidTr="007D363B">
        <w:trPr>
          <w:cantSplit/>
          <w:trHeight w:val="2815"/>
        </w:trPr>
        <w:tc>
          <w:tcPr>
            <w:tcW w:w="250" w:type="pct"/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Հ/հ</w:t>
            </w:r>
          </w:p>
        </w:tc>
        <w:tc>
          <w:tcPr>
            <w:tcW w:w="1502" w:type="pct"/>
            <w:shd w:val="clear" w:color="auto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Գույքի անվանումը</w:t>
            </w:r>
          </w:p>
        </w:tc>
        <w:tc>
          <w:tcPr>
            <w:tcW w:w="1189" w:type="pct"/>
            <w:shd w:val="clear" w:color="auto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Հասցեն</w:t>
            </w: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 xml:space="preserve">Զբաղեցրած տարածքը/ </w:t>
            </w: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</w:t>
            </w:r>
            <w:r w:rsidRPr="00807BFF">
              <w:rPr>
                <w:rFonts w:ascii="GHEA Grapalat" w:hAnsi="GHEA Grapalat"/>
                <w:b/>
                <w:color w:val="000000"/>
                <w:lang w:val="af-ZA"/>
              </w:rPr>
              <w:t>ակերեսը(մ</w:t>
            </w:r>
            <w:r w:rsidRPr="00807BFF">
              <w:rPr>
                <w:rFonts w:ascii="GHEA Grapalat" w:hAnsi="GHEA Grapalat"/>
                <w:b/>
                <w:color w:val="000000"/>
                <w:vertAlign w:val="superscript"/>
                <w:lang w:val="af-ZA"/>
              </w:rPr>
              <w:t>2</w:t>
            </w:r>
            <w:r w:rsidRPr="00807BFF">
              <w:rPr>
                <w:rFonts w:ascii="GHEA Grapalat" w:hAnsi="GHEA Grapalat"/>
                <w:b/>
                <w:color w:val="000000"/>
                <w:lang w:val="af-ZA"/>
              </w:rPr>
              <w:t>)</w:t>
            </w:r>
          </w:p>
        </w:tc>
        <w:tc>
          <w:tcPr>
            <w:tcW w:w="313" w:type="pct"/>
            <w:shd w:val="clear" w:color="auto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Վիճակի գնահատումը</w:t>
            </w:r>
          </w:p>
        </w:tc>
        <w:tc>
          <w:tcPr>
            <w:tcW w:w="751" w:type="pct"/>
            <w:shd w:val="clear" w:color="auto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Գույքի կառավարման գործառույթը</w:t>
            </w:r>
          </w:p>
        </w:tc>
        <w:tc>
          <w:tcPr>
            <w:tcW w:w="494" w:type="pct"/>
            <w:shd w:val="clear" w:color="auto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Այլ բնութագրիչներ</w:t>
            </w:r>
          </w:p>
        </w:tc>
      </w:tr>
      <w:tr w:rsidR="00B871C3" w:rsidRPr="00807BFF" w:rsidTr="007D363B">
        <w:trPr>
          <w:trHeight w:val="345"/>
        </w:trPr>
        <w:tc>
          <w:tcPr>
            <w:tcW w:w="250" w:type="pct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1367.85</w:t>
            </w:r>
            <w:r w:rsidR="00B871C3" w:rsidRPr="00807BF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հա</w:t>
            </w:r>
          </w:p>
        </w:tc>
        <w:tc>
          <w:tcPr>
            <w:tcW w:w="313" w:type="pct"/>
          </w:tcPr>
          <w:p w:rsidR="00B871C3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Բավ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02-081-0162-0136</w:t>
            </w:r>
          </w:p>
          <w:p w:rsidR="009469F9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02-081-0166-0003</w:t>
            </w:r>
          </w:p>
          <w:p w:rsidR="009469F9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02-081-0127-0048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26հա</w:t>
            </w:r>
          </w:p>
        </w:tc>
        <w:tc>
          <w:tcPr>
            <w:tcW w:w="313" w:type="pct"/>
          </w:tcPr>
          <w:p w:rsidR="00B871C3" w:rsidRPr="00807BFF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Բավ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արձակալություն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B871C3" w:rsidRPr="00807BFF" w:rsidTr="007D363B">
        <w:trPr>
          <w:trHeight w:val="672"/>
        </w:trPr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Վարչական շենք </w:t>
            </w:r>
          </w:p>
        </w:tc>
        <w:tc>
          <w:tcPr>
            <w:tcW w:w="1189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165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Համայնքապետարանին պատկանող գույք</w:t>
            </w:r>
          </w:p>
        </w:tc>
        <w:tc>
          <w:tcPr>
            <w:tcW w:w="1189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Շամիրամի համայնքապետարան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13" w:type="pct"/>
          </w:tcPr>
          <w:p w:rsidR="00B871C3" w:rsidRPr="00807BFF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Լ</w:t>
            </w:r>
            <w:r w:rsidR="00B871C3"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9" w:type="pct"/>
          </w:tcPr>
          <w:p w:rsidR="00B871C3" w:rsidRPr="00807BFF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3.3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կմ.</w:t>
            </w:r>
          </w:p>
        </w:tc>
        <w:tc>
          <w:tcPr>
            <w:tcW w:w="313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ավ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Ակումբի շենք </w:t>
            </w:r>
          </w:p>
        </w:tc>
        <w:tc>
          <w:tcPr>
            <w:tcW w:w="1189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370.23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807BFF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Լ</w:t>
            </w:r>
            <w:r w:rsidR="00B871C3" w:rsidRPr="00807BFF">
              <w:rPr>
                <w:rFonts w:ascii="GHEA Grapalat" w:hAnsi="GHEA Grapalat"/>
                <w:color w:val="000000"/>
                <w:sz w:val="20"/>
                <w:szCs w:val="20"/>
              </w:rPr>
              <w:t>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Ծառայողական ավտոմեքենա mitsubishi  </w:t>
            </w:r>
          </w:p>
        </w:tc>
        <w:tc>
          <w:tcPr>
            <w:tcW w:w="1189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  <w:r w:rsidRPr="00807BFF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313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լավ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B871C3" w:rsidRPr="00807BFF" w:rsidTr="007D363B">
        <w:tc>
          <w:tcPr>
            <w:tcW w:w="250" w:type="pct"/>
          </w:tcPr>
          <w:p w:rsidR="00B871C3" w:rsidRPr="00807BFF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1502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Էքսկավատոր</w:t>
            </w:r>
          </w:p>
        </w:tc>
        <w:tc>
          <w:tcPr>
            <w:tcW w:w="1189" w:type="pct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Շամիրամ համայնք</w:t>
            </w:r>
          </w:p>
        </w:tc>
        <w:tc>
          <w:tcPr>
            <w:tcW w:w="500" w:type="pct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 հատ</w:t>
            </w:r>
          </w:p>
        </w:tc>
        <w:tc>
          <w:tcPr>
            <w:tcW w:w="313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լավ</w:t>
            </w:r>
          </w:p>
        </w:tc>
        <w:tc>
          <w:tcPr>
            <w:tcW w:w="751" w:type="pct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Համայնքային օգտագործման</w:t>
            </w:r>
          </w:p>
        </w:tc>
        <w:tc>
          <w:tcPr>
            <w:tcW w:w="494" w:type="pct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807BFF" w:rsidRDefault="00B871C3" w:rsidP="00EC2C6F">
      <w:pPr>
        <w:pStyle w:val="Heading1"/>
        <w:numPr>
          <w:ilvl w:val="0"/>
          <w:numId w:val="14"/>
        </w:numPr>
        <w:shd w:val="clear" w:color="auto" w:fill="9CC2E5"/>
        <w:tabs>
          <w:tab w:val="left" w:pos="360"/>
        </w:tabs>
        <w:spacing w:before="0" w:line="240" w:lineRule="atLeast"/>
        <w:ind w:hanging="72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5" w:name="_Toc492216767"/>
      <w:r w:rsidRPr="00807BFF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Համայնքի ՏԱՊ-ի ֆինանսավորման պլանը</w:t>
      </w:r>
      <w:bookmarkEnd w:id="5"/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</w:rPr>
      </w:pPr>
    </w:p>
    <w:p w:rsidR="00B871C3" w:rsidRPr="00807BFF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lang w:val="hy-AM"/>
        </w:rPr>
      </w:pPr>
      <w:r w:rsidRPr="00807BFF">
        <w:rPr>
          <w:rFonts w:ascii="GHEA Grapalat" w:hAnsi="GHEA Grapalat"/>
          <w:b/>
          <w:lang w:val="hy-AM"/>
        </w:rPr>
        <w:t>Աղյուսակ 6. ՏԱՊ-ի ֆինանսավորման պլանը՝ ըստ համայնքի ղեկավարի լիազորությունների ոլորտների</w:t>
      </w:r>
    </w:p>
    <w:tbl>
      <w:tblPr>
        <w:tblW w:w="11076" w:type="dxa"/>
        <w:tblInd w:w="-252" w:type="dxa"/>
        <w:tblLayout w:type="fixed"/>
        <w:tblLook w:val="00A0"/>
      </w:tblPr>
      <w:tblGrid>
        <w:gridCol w:w="360"/>
        <w:gridCol w:w="180"/>
        <w:gridCol w:w="5400"/>
        <w:gridCol w:w="1260"/>
        <w:gridCol w:w="1260"/>
        <w:gridCol w:w="540"/>
        <w:gridCol w:w="900"/>
        <w:gridCol w:w="720"/>
        <w:gridCol w:w="360"/>
        <w:gridCol w:w="96"/>
      </w:tblGrid>
      <w:tr w:rsidR="00B871C3" w:rsidRPr="00807BFF" w:rsidTr="007D363B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ind w:left="935" w:right="96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ind w:left="-492" w:firstLine="524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B871C3" w:rsidRPr="00807BFF" w:rsidTr="007D363B">
        <w:trPr>
          <w:gridAfter w:val="1"/>
          <w:wAfter w:w="96" w:type="dxa"/>
          <w:trHeight w:val="262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Համայնքի բյուջե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Պետական բյուջե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Այլ աղբյուրներ</w:t>
            </w:r>
          </w:p>
        </w:tc>
      </w:tr>
      <w:tr w:rsidR="00B871C3" w:rsidRPr="00807BFF" w:rsidTr="007D363B">
        <w:trPr>
          <w:gridAfter w:val="1"/>
          <w:wAfter w:w="96" w:type="dxa"/>
          <w:trHeight w:val="34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Ոլորտ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1. </w:t>
            </w: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 w:cs="Sylfaen"/>
                <w:color w:val="000000"/>
              </w:rPr>
              <w:t>Համայնքային ծառայությունների արդյունավետ կառավարում</w:t>
            </w:r>
            <w:r w:rsidRPr="00807BFF">
              <w:rPr>
                <w:rFonts w:ascii="GHEA Grapalat" w:hAnsi="GHEA Grapalat"/>
                <w:color w:val="000000"/>
              </w:rPr>
              <w:t xml:space="preserve">, </w:t>
            </w:r>
            <w:r w:rsidRPr="00807BFF">
              <w:rPr>
                <w:rFonts w:ascii="GHEA Grapalat" w:hAnsi="GHEA Grapalat" w:cs="Sylfaen"/>
                <w:color w:val="000000"/>
              </w:rPr>
              <w:t>աշխատակազմի աշխատանքի արդյունավետության բարձրացում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4B7F6B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4B7F6B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 w:cs="Sylfaen"/>
                <w:color w:val="000000"/>
              </w:rPr>
              <w:t>Համայնքի աշխատակազմի պահպանում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16365.1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16365.1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4B7F6B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18265.1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4B7F6B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18265.1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Ոլորտ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2. </w:t>
            </w: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Քաղաքաշինություն և կոմունալտն տեսություն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96" w:type="dxa"/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 w:cs="Sylfaen"/>
                <w:color w:val="000000"/>
              </w:rPr>
              <w:t xml:space="preserve">Աղբահանության և սանիտարական մաքրման </w:t>
            </w:r>
            <w:r w:rsidRPr="00807BFF">
              <w:rPr>
                <w:rFonts w:ascii="GHEA Grapalat" w:hAnsi="GHEA Grapalat" w:cs="Sylfaen"/>
                <w:color w:val="000000"/>
                <w:lang w:val="hy-AM"/>
              </w:rPr>
              <w:t>ծառայությունների մատու</w:t>
            </w:r>
            <w:r w:rsidRPr="00807BFF">
              <w:rPr>
                <w:rFonts w:ascii="GHEA Grapalat" w:hAnsi="GHEA Grapalat" w:cs="Sylfaen"/>
                <w:color w:val="000000"/>
              </w:rPr>
              <w:t>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1000.0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7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1000.0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1000.0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Ոլորտ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3. </w:t>
            </w: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Սոցիալականպաշտպանություն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 w:cs="Sylfaen"/>
                <w:color w:val="000000"/>
              </w:rPr>
              <w:t xml:space="preserve">Սոցիալական աջակցություն անապահով </w:t>
            </w:r>
            <w:r w:rsidRPr="00807BFF">
              <w:rPr>
                <w:rFonts w:ascii="GHEA Grapalat" w:hAnsi="GHEA Grapalat" w:cs="Sylfaen"/>
                <w:color w:val="000000"/>
                <w:lang w:val="hy-AM"/>
              </w:rPr>
              <w:t>ընտանիքն</w:t>
            </w:r>
            <w:r w:rsidRPr="00807BFF">
              <w:rPr>
                <w:rFonts w:ascii="GHEA Grapalat" w:hAnsi="GHEA Grapalat" w:cs="Sylfaen"/>
                <w:color w:val="000000"/>
              </w:rPr>
              <w:t xml:space="preserve">երին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Ոլորտ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6. </w:t>
            </w: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Տրանսպորտ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 w:cs="Sylfaen"/>
                <w:color w:val="000000"/>
              </w:rPr>
              <w:t>Հմայնքի փողոցների ասֆալտապատում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19825.4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19825.4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19825.4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</w:rPr>
            </w:pPr>
            <w:r w:rsidRPr="00807BFF">
              <w:rPr>
                <w:rFonts w:ascii="GHEA Grapalat" w:hAnsi="GHEA Grapalat"/>
                <w:b/>
                <w:i/>
                <w:color w:val="000000"/>
              </w:rPr>
              <w:t>19825.4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Ընդհանուրը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44090.5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44090.5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Courier New" w:hAnsi="Courier New" w:cs="Courier New"/>
                <w:color w:val="000000"/>
              </w:rPr>
              <w:t> </w:t>
            </w:r>
          </w:p>
        </w:tc>
      </w:tr>
    </w:tbl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sz w:val="12"/>
          <w:szCs w:val="12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12"/>
          <w:szCs w:val="12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color w:val="000000"/>
          <w:sz w:val="12"/>
          <w:szCs w:val="12"/>
        </w:rPr>
      </w:pPr>
    </w:p>
    <w:bookmarkEnd w:id="0"/>
    <w:p w:rsidR="00B871C3" w:rsidRPr="00807BFF" w:rsidRDefault="00B871C3" w:rsidP="00EC2C6F">
      <w:pPr>
        <w:pStyle w:val="Heading1"/>
        <w:numPr>
          <w:ilvl w:val="0"/>
          <w:numId w:val="14"/>
        </w:numPr>
        <w:spacing w:before="0" w:line="240" w:lineRule="atLeast"/>
        <w:rPr>
          <w:rFonts w:ascii="GHEA Grapalat" w:hAnsi="GHEA Grapalat" w:cs="Arial"/>
          <w:b/>
          <w:sz w:val="24"/>
          <w:szCs w:val="24"/>
          <w:lang w:val="hy-AM"/>
        </w:rPr>
      </w:pPr>
      <w:r w:rsidRPr="00807BFF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807BFF" w:rsidRDefault="00B871C3" w:rsidP="00EC2C6F">
      <w:pPr>
        <w:spacing w:after="0" w:line="240" w:lineRule="atLeast"/>
        <w:rPr>
          <w:rFonts w:ascii="GHEA Grapalat" w:hAnsi="GHEA Grapalat"/>
          <w:b/>
          <w:lang w:val="hy-AM"/>
        </w:rPr>
      </w:pPr>
      <w:r w:rsidRPr="00807BFF">
        <w:rPr>
          <w:rFonts w:ascii="GHEA Grapalat" w:hAnsi="GHEA Grapalat"/>
          <w:b/>
          <w:lang w:val="hy-AM"/>
        </w:rPr>
        <w:t>Աղյուսակ 7.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B871C3" w:rsidRPr="00807BFF" w:rsidRDefault="00B871C3" w:rsidP="00EC2C6F">
      <w:pPr>
        <w:spacing w:after="0" w:line="240" w:lineRule="atLeast"/>
        <w:jc w:val="both"/>
        <w:rPr>
          <w:rFonts w:ascii="GHEA Grapalat" w:hAnsi="GHEA Grapalat"/>
          <w:sz w:val="12"/>
          <w:szCs w:val="12"/>
          <w:lang w:val="hy-AM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058"/>
        <w:gridCol w:w="3110"/>
        <w:gridCol w:w="1260"/>
        <w:gridCol w:w="640"/>
        <w:gridCol w:w="6"/>
        <w:gridCol w:w="614"/>
        <w:gridCol w:w="1260"/>
        <w:gridCol w:w="2160"/>
      </w:tblGrid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 w:cs="Sylfaen"/>
                <w:b/>
                <w:bCs/>
                <w:color w:val="000000"/>
              </w:rPr>
            </w:pP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Ոլորտ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1. </w:t>
            </w:r>
            <w:r w:rsidRPr="00807BFF">
              <w:rPr>
                <w:rFonts w:ascii="GHEA Grapalat" w:hAnsi="GHEA Grapalat" w:cs="Sylfaen"/>
                <w:b/>
                <w:bCs/>
                <w:color w:val="000000"/>
              </w:rPr>
              <w:t>Ընդհանուր</w:t>
            </w:r>
          </w:p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Ծրագիր 1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.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807BFF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2018 թ.,  տարեկան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Տ</w:t>
            </w:r>
            <w:r w:rsidRPr="00807BFF">
              <w:rPr>
                <w:rFonts w:ascii="GHEA Grapalat" w:hAnsi="GHEA Grapalat"/>
                <w:b/>
                <w:color w:val="000000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Ա</w:t>
            </w:r>
            <w:r w:rsidRPr="00807BFF">
              <w:rPr>
                <w:rFonts w:ascii="GHEA Grapalat" w:hAnsi="GHEA Grapalat"/>
                <w:b/>
                <w:color w:val="000000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Թիրախարժեքը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Փաստ. արժեքը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Շեղում</w:t>
            </w:r>
          </w:p>
        </w:tc>
        <w:tc>
          <w:tcPr>
            <w:tcW w:w="21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Մեկնաբանություն</w:t>
            </w:r>
          </w:p>
        </w:tc>
      </w:tr>
      <w:tr w:rsidR="00B871C3" w:rsidRPr="00807BFF" w:rsidTr="007D363B">
        <w:trPr>
          <w:trHeight w:val="669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ru-RU"/>
              </w:rPr>
            </w:pPr>
            <w:r w:rsidRPr="00807BFF">
              <w:rPr>
                <w:rFonts w:ascii="GHEA Grapalat" w:hAnsi="GHEA Grapalat"/>
                <w:color w:val="000000"/>
              </w:rPr>
              <w:t>Համակարգիչների</w:t>
            </w:r>
            <w:r w:rsidRPr="00807BFF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07BFF">
              <w:rPr>
                <w:rFonts w:ascii="GHEA Grapalat" w:hAnsi="GHEA Grapalat"/>
                <w:color w:val="000000"/>
              </w:rPr>
              <w:t>թիվը</w:t>
            </w:r>
          </w:p>
          <w:p w:rsidR="00B871C3" w:rsidRPr="007667BC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ru-RU"/>
              </w:rPr>
            </w:pPr>
            <w:r w:rsidRPr="00807BFF">
              <w:rPr>
                <w:rFonts w:ascii="GHEA Grapalat" w:hAnsi="GHEA Grapalat"/>
                <w:color w:val="000000"/>
              </w:rPr>
              <w:t>Աշխատակիցների</w:t>
            </w:r>
            <w:r w:rsidRPr="00807BFF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07BFF">
              <w:rPr>
                <w:rFonts w:ascii="GHEA Grapalat" w:hAnsi="GHEA Grapalat"/>
                <w:color w:val="000000"/>
              </w:rPr>
              <w:t>թիվը</w:t>
            </w:r>
          </w:p>
          <w:p w:rsidR="007667BC" w:rsidRPr="00807BFF" w:rsidRDefault="007667BC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</w:rPr>
              <w:t>Միջոցառումների ծախսեր 300.0 հազ. դրամ</w:t>
            </w:r>
          </w:p>
          <w:p w:rsidR="004B7F6B" w:rsidRPr="00807BFF" w:rsidRDefault="004B7F6B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3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Համայնքային ծառայությունների թիվը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lang w:val="hy-AM"/>
              </w:rPr>
              <w:t>Հարկերի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t xml:space="preserve"> հաշվառման և հաշվարկման արդյունավետության մակարդակի բարձրացում %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ՏԻՄ-երի աշխատանքների կազմակերպման արդյունավետությունը %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Cs/>
                <w:color w:val="000000"/>
              </w:rPr>
              <w:t>75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Ծրագիր 2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.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B871C3" w:rsidRPr="00807BFF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2018 թ.,  տարեկան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Տ</w:t>
            </w:r>
            <w:r w:rsidRPr="00807BFF">
              <w:rPr>
                <w:rFonts w:ascii="GHEA Grapalat" w:hAnsi="GHEA Grapalat"/>
                <w:b/>
                <w:color w:val="000000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Ա</w:t>
            </w:r>
            <w:r w:rsidRPr="00807BFF">
              <w:rPr>
                <w:rFonts w:ascii="GHEA Grapalat" w:hAnsi="GHEA Grapalat"/>
                <w:b/>
                <w:color w:val="000000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Թիրախ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Փաստ. արժեքը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Մեկնաբանություն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Աշխատակիցների թիվը համայնքի կենտրոնում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Աշխատակիցների թիվը բնակավայրերում 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Համայնքի </w:t>
            </w:r>
            <w:r w:rsidRPr="00807BFF">
              <w:rPr>
                <w:rFonts w:ascii="GHEA Grapalat" w:hAnsi="GHEA Grapalat"/>
                <w:color w:val="000000"/>
              </w:rPr>
              <w:lastRenderedPageBreak/>
              <w:t>աշխ.պահպանման ծախսեր  հազ. դր</w:t>
            </w:r>
          </w:p>
          <w:p w:rsidR="00B871C3" w:rsidRPr="00807BFF" w:rsidRDefault="00B871C3" w:rsidP="004B7F6B">
            <w:pPr>
              <w:pStyle w:val="ListParagraph"/>
              <w:spacing w:after="0" w:line="240" w:lineRule="atLeast"/>
              <w:ind w:left="113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lastRenderedPageBreak/>
              <w:t>6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</w:t>
            </w:r>
            <w:r w:rsidR="00B871C3" w:rsidRPr="00807BFF">
              <w:rPr>
                <w:rFonts w:ascii="GHEA Grapalat" w:hAnsi="GHEA Grapalat"/>
                <w:color w:val="000000"/>
              </w:rPr>
              <w:t>5</w:t>
            </w:r>
          </w:p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lastRenderedPageBreak/>
              <w:t>17965.1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938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Ավագանու նիստերի թիվը 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Վերապատրաստված աշխատակիցների թիվը 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10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Ծառայությունների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t xml:space="preserve"> որակի </w:t>
            </w:r>
            <w:r w:rsidRPr="00807BFF">
              <w:rPr>
                <w:rFonts w:ascii="GHEA Grapalat" w:hAnsi="GHEA Grapalat"/>
                <w:color w:val="000000"/>
              </w:rPr>
              <w:t>բարելավում, %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ՏԻՄ-երի կողմից մատուցվող համայնքային (հանրային, ոչ վարչական բնույթի) ծառայությունների հասանելիությունը համայնքի բնակիչներին%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70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Ծախսեր, հազ. դրա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>մ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18265.1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Ոլորտ  2. </w:t>
            </w:r>
          </w:p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Քաղաքաշինություն  և  կոմունալ  տնտեսություն</w:t>
            </w: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Ծրագիր  3  Աղբահանության  և  սանիտարական  մաքրման  իրականացում</w:t>
            </w:r>
          </w:p>
        </w:tc>
      </w:tr>
      <w:tr w:rsidR="00B871C3" w:rsidRPr="00807BFF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2018 թ.,  տարեկան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Տ</w:t>
            </w:r>
            <w:r w:rsidRPr="00807BFF">
              <w:rPr>
                <w:rFonts w:ascii="GHEA Grapalat" w:hAnsi="GHEA Grapalat"/>
                <w:b/>
                <w:color w:val="000000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Ա</w:t>
            </w:r>
            <w:r w:rsidRPr="00807BFF">
              <w:rPr>
                <w:rFonts w:ascii="GHEA Grapalat" w:hAnsi="GHEA Grapalat"/>
                <w:b/>
                <w:color w:val="000000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Թիրախ</w:t>
            </w:r>
            <w:r w:rsidRPr="00807BFF">
              <w:rPr>
                <w:rFonts w:ascii="SimHei" w:eastAsia="SimHei" w:hAnsi="SimHei" w:cs="SimHei" w:hint="eastAsia"/>
                <w:b/>
                <w:color w:val="000000"/>
                <w:lang w:val="hy-AM"/>
              </w:rPr>
              <w:t>․</w:t>
            </w: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 xml:space="preserve">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Փաստ. արժեքը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Մեկնաբանություն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Միջոցառումներում ընդգրկված աշխատակիցների թիվը 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Տեխնիկական միջոցներ 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8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Աղբահանությունից օգտվող բնակիչների  թիվը</w:t>
            </w:r>
          </w:p>
        </w:tc>
        <w:tc>
          <w:tcPr>
            <w:tcW w:w="1260" w:type="dxa"/>
          </w:tcPr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500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348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 xml:space="preserve">Շաբաթօրյակների թիվը տարեկան կտրվածքով </w:t>
            </w:r>
            <w:r w:rsidR="00332E61">
              <w:rPr>
                <w:rFonts w:ascii="GHEA Grapalat" w:hAnsi="GHEA Grapalat"/>
                <w:color w:val="000000"/>
                <w:lang w:val="hy-AM"/>
              </w:rPr>
              <w:t>–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t>անգամ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4 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(ժամկետայնությ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Աղբահանության նվազագույն 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lastRenderedPageBreak/>
              <w:t>հաճախականությունը շաբաթական-անգամ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lastRenderedPageBreak/>
              <w:t xml:space="preserve">1 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 w:cs="Sylfaen"/>
                <w:color w:val="000000"/>
                <w:lang w:val="hy-AM"/>
              </w:rPr>
              <w:t>Ս</w:t>
            </w:r>
            <w:r w:rsidRPr="00807BFF">
              <w:rPr>
                <w:rFonts w:ascii="GHEA Grapalat" w:hAnsi="GHEA Grapalat"/>
                <w:color w:val="000000"/>
                <w:lang w:val="hy-AM"/>
              </w:rPr>
              <w:t>անիտարահիգիենիկ ու էկոլոգիական բարվոք պայմանների ապահովումը համայնքի ընդհանուր տարածքում</w:t>
            </w:r>
            <w:r w:rsidRPr="00807BFF">
              <w:rPr>
                <w:rFonts w:ascii="GHEA Grapalat" w:hAnsi="GHEA Grapalat"/>
                <w:bCs/>
                <w:color w:val="000000"/>
                <w:lang w:val="hy-AM"/>
              </w:rPr>
              <w:t xml:space="preserve"> %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</w:rPr>
              <w:t>65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Ծախսեր, հազ. դրա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>մ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1000</w:t>
            </w:r>
          </w:p>
        </w:tc>
        <w:tc>
          <w:tcPr>
            <w:tcW w:w="1260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Ոլորտ  3.  Սոցիալական  պաշտպանություն</w:t>
            </w:r>
          </w:p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B871C3" w:rsidRPr="00807BFF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</w:rPr>
              <w:t>Ծրագիր  1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.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 xml:space="preserve">  Սոցիալական  աջակցություն  անապահով  խմբերին</w:t>
            </w:r>
          </w:p>
        </w:tc>
      </w:tr>
      <w:tr w:rsidR="00B871C3" w:rsidRPr="00807BFF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2018 թ.,  տարեկան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Տ</w:t>
            </w:r>
            <w:r w:rsidRPr="00807BFF">
              <w:rPr>
                <w:rFonts w:ascii="GHEA Grapalat" w:hAnsi="GHEA Grapalat"/>
                <w:b/>
                <w:color w:val="000000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Ա</w:t>
            </w:r>
            <w:r w:rsidRPr="00807BFF">
              <w:rPr>
                <w:rFonts w:ascii="GHEA Grapalat" w:hAnsi="GHEA Grapalat"/>
                <w:b/>
                <w:color w:val="000000"/>
              </w:rPr>
              <w:t>նվանումը</w:t>
            </w:r>
          </w:p>
        </w:tc>
        <w:tc>
          <w:tcPr>
            <w:tcW w:w="1900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Թիրախարժեքը</w:t>
            </w:r>
          </w:p>
        </w:tc>
        <w:tc>
          <w:tcPr>
            <w:tcW w:w="620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Փաստ. արժեքը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Մեկնաբանություն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7667BC" w:rsidRPr="00807BFF" w:rsidRDefault="007667BC" w:rsidP="007667BC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 xml:space="preserve">Միջոցառումներում ընդգրկված աշխատակիցների թիվը 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</w:p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807BFF" w:rsidRDefault="007A45FE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1512E9">
        <w:trPr>
          <w:trHeight w:val="3200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Համայնքի սոցիալապես անապահով, կարիքավոր և առողջական խնդիրներ ունեցող բնակիչներ (ընտանիքներ)</w:t>
            </w:r>
          </w:p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Համայնքի նորածինների ընտանիքներին տրվող միանվագ  օգնություն (ընտանիքներ)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t>100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1512E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20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70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pStyle w:val="ListParagraph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</w:rPr>
              <w:t>Բնակիչների գոհունակությունը սոցիալական ծրագրերից %</w:t>
            </w:r>
          </w:p>
        </w:tc>
        <w:tc>
          <w:tcPr>
            <w:tcW w:w="1906" w:type="dxa"/>
            <w:gridSpan w:val="3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60</w:t>
            </w:r>
          </w:p>
        </w:tc>
        <w:tc>
          <w:tcPr>
            <w:tcW w:w="614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Ելքային (ժամկետայնությ</w:t>
            </w: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lang w:val="hy-AM"/>
              </w:rPr>
              <w:lastRenderedPageBreak/>
              <w:t>Ծրագրի իրագործման ժամկետը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 տարի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Cs/>
                <w:color w:val="000000"/>
                <w:lang w:val="hy-AM"/>
              </w:rPr>
              <w:t>Համայնքում սոցիալապես անապահով խմբերի, կարիքավոր ընտանիքների վիճակի բարելավում %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lang w:val="hy-AM"/>
              </w:rPr>
              <w:t>Ծախսեր, հազ. դրա</w:t>
            </w:r>
            <w:r w:rsidRPr="00807BFF">
              <w:rPr>
                <w:rFonts w:ascii="GHEA Grapalat" w:hAnsi="GHEA Grapalat"/>
                <w:b/>
                <w:bCs/>
                <w:color w:val="000000"/>
              </w:rPr>
              <w:t>մ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5000.0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Ոլորտ6. Տրանսպորտ</w:t>
            </w:r>
          </w:p>
        </w:tc>
      </w:tr>
      <w:tr w:rsidR="00B871C3" w:rsidRPr="00807BFF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Ծրագիր 2. Փողոցների 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ասֆալտապատում 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և դրանց նախագծերի պատվիրում</w:t>
            </w:r>
          </w:p>
        </w:tc>
      </w:tr>
      <w:tr w:rsidR="00B871C3" w:rsidRPr="00807BFF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Արդյունքային ցուցանիշները</w:t>
            </w:r>
          </w:p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940" w:type="dxa"/>
            <w:gridSpan w:val="6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018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Թիրախ. </w:t>
            </w:r>
            <w:r w:rsidR="005C0BA8"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Ա</w:t>
            </w: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րժեքը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vMerge w:val="restart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518"/>
          <w:jc w:val="center"/>
        </w:trPr>
        <w:tc>
          <w:tcPr>
            <w:tcW w:w="2058" w:type="dxa"/>
            <w:vMerge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ro-RO"/>
              </w:rPr>
              <w:t>Նախագծա-նախահաշվային փաստաթղթեր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trHeight w:val="999"/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Բարեկարգ և անցանելի ներհամայնքային փողոցների մակերեսի տեսակարար կշիռն ընդհանուրի կազմում,  %</w:t>
            </w:r>
          </w:p>
        </w:tc>
        <w:tc>
          <w:tcPr>
            <w:tcW w:w="1900" w:type="dxa"/>
            <w:gridSpan w:val="2"/>
          </w:tcPr>
          <w:p w:rsidR="00B871C3" w:rsidRPr="00807BFF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80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807BFF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Ծրագրի իրականացման ժամկետը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,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տար</w:t>
            </w:r>
            <w:r w:rsidRPr="00807BFF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62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871C3" w:rsidRPr="00F048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807BFF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07BF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Ծախսեր, հազ. դրա</w:t>
            </w:r>
            <w:r w:rsidRPr="00807BFF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</w:t>
            </w:r>
          </w:p>
        </w:tc>
        <w:tc>
          <w:tcPr>
            <w:tcW w:w="3110" w:type="dxa"/>
          </w:tcPr>
          <w:p w:rsidR="00B871C3" w:rsidRPr="00807BFF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07BF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900" w:type="dxa"/>
            <w:gridSpan w:val="2"/>
          </w:tcPr>
          <w:p w:rsidR="00B871C3" w:rsidRPr="00807BFF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807BFF">
              <w:rPr>
                <w:rFonts w:ascii="GHEA Grapalat" w:hAnsi="GHEA Grapalat"/>
                <w:b/>
                <w:color w:val="000000"/>
              </w:rPr>
              <w:t>19825.4</w:t>
            </w:r>
          </w:p>
        </w:tc>
        <w:tc>
          <w:tcPr>
            <w:tcW w:w="620" w:type="dxa"/>
            <w:gridSpan w:val="2"/>
          </w:tcPr>
          <w:p w:rsidR="00B871C3" w:rsidRPr="00F048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260" w:type="dxa"/>
          </w:tcPr>
          <w:p w:rsidR="00B871C3" w:rsidRPr="00F048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160" w:type="dxa"/>
          </w:tcPr>
          <w:p w:rsidR="00B871C3" w:rsidRPr="00F048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</w:tbl>
    <w:p w:rsidR="00B871C3" w:rsidRPr="00DF0CB2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DF0CB2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DF0CB2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DF0CB2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sectPr w:rsidR="00B871C3" w:rsidRPr="00DF0CB2" w:rsidSect="00FD20B9">
      <w:footerReference w:type="default" r:id="rId8"/>
      <w:pgSz w:w="12240" w:h="15840"/>
      <w:pgMar w:top="426" w:right="72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5EE" w:rsidRDefault="008315EE" w:rsidP="00DE24A9">
      <w:pPr>
        <w:spacing w:after="0" w:line="240" w:lineRule="auto"/>
      </w:pPr>
      <w:r>
        <w:separator/>
      </w:r>
    </w:p>
  </w:endnote>
  <w:endnote w:type="continuationSeparator" w:id="1">
    <w:p w:rsidR="008315EE" w:rsidRDefault="008315EE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C3" w:rsidRDefault="000607B4">
    <w:pPr>
      <w:pStyle w:val="Footer"/>
      <w:jc w:val="right"/>
    </w:pPr>
    <w:fldSimple w:instr=" PAGE   \* MERGEFORMAT ">
      <w:r w:rsidR="005C0BA8">
        <w:rPr>
          <w:noProof/>
        </w:rPr>
        <w:t>3</w:t>
      </w:r>
    </w:fldSimple>
  </w:p>
  <w:p w:rsidR="00B871C3" w:rsidRDefault="00B87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5EE" w:rsidRDefault="008315EE" w:rsidP="00DE24A9">
      <w:pPr>
        <w:spacing w:after="0" w:line="240" w:lineRule="auto"/>
      </w:pPr>
      <w:r>
        <w:separator/>
      </w:r>
    </w:p>
  </w:footnote>
  <w:footnote w:type="continuationSeparator" w:id="1">
    <w:p w:rsidR="008315EE" w:rsidRDefault="008315EE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AC79E4"/>
    <w:multiLevelType w:val="hybridMultilevel"/>
    <w:tmpl w:val="03E81B70"/>
    <w:lvl w:ilvl="0" w:tplc="F8EAF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841E6"/>
    <w:multiLevelType w:val="hybridMultilevel"/>
    <w:tmpl w:val="A77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7FFC"/>
    <w:multiLevelType w:val="hybridMultilevel"/>
    <w:tmpl w:val="BB0C499C"/>
    <w:lvl w:ilvl="0" w:tplc="A83CA7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9BD"/>
    <w:multiLevelType w:val="hybridMultilevel"/>
    <w:tmpl w:val="4B20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C77F4"/>
    <w:multiLevelType w:val="hybridMultilevel"/>
    <w:tmpl w:val="B5D89A2C"/>
    <w:lvl w:ilvl="0" w:tplc="936E4C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1"/>
  </w:num>
  <w:num w:numId="4">
    <w:abstractNumId w:val="24"/>
  </w:num>
  <w:num w:numId="5">
    <w:abstractNumId w:val="8"/>
  </w:num>
  <w:num w:numId="6">
    <w:abstractNumId w:val="44"/>
  </w:num>
  <w:num w:numId="7">
    <w:abstractNumId w:val="39"/>
  </w:num>
  <w:num w:numId="8">
    <w:abstractNumId w:val="7"/>
  </w:num>
  <w:num w:numId="9">
    <w:abstractNumId w:val="40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4"/>
  </w:num>
  <w:num w:numId="16">
    <w:abstractNumId w:val="22"/>
  </w:num>
  <w:num w:numId="17">
    <w:abstractNumId w:val="38"/>
  </w:num>
  <w:num w:numId="18">
    <w:abstractNumId w:val="42"/>
  </w:num>
  <w:num w:numId="19">
    <w:abstractNumId w:val="28"/>
  </w:num>
  <w:num w:numId="20">
    <w:abstractNumId w:val="17"/>
  </w:num>
  <w:num w:numId="21">
    <w:abstractNumId w:val="30"/>
  </w:num>
  <w:num w:numId="22">
    <w:abstractNumId w:val="36"/>
  </w:num>
  <w:num w:numId="23">
    <w:abstractNumId w:val="2"/>
  </w:num>
  <w:num w:numId="24">
    <w:abstractNumId w:val="26"/>
  </w:num>
  <w:num w:numId="25">
    <w:abstractNumId w:val="15"/>
  </w:num>
  <w:num w:numId="26">
    <w:abstractNumId w:val="3"/>
  </w:num>
  <w:num w:numId="27">
    <w:abstractNumId w:val="31"/>
  </w:num>
  <w:num w:numId="28">
    <w:abstractNumId w:val="23"/>
  </w:num>
  <w:num w:numId="29">
    <w:abstractNumId w:val="32"/>
  </w:num>
  <w:num w:numId="30">
    <w:abstractNumId w:val="27"/>
  </w:num>
  <w:num w:numId="31">
    <w:abstractNumId w:val="29"/>
  </w:num>
  <w:num w:numId="32">
    <w:abstractNumId w:val="16"/>
  </w:num>
  <w:num w:numId="33">
    <w:abstractNumId w:val="37"/>
  </w:num>
  <w:num w:numId="34">
    <w:abstractNumId w:val="11"/>
  </w:num>
  <w:num w:numId="35">
    <w:abstractNumId w:val="0"/>
  </w:num>
  <w:num w:numId="36">
    <w:abstractNumId w:val="19"/>
  </w:num>
  <w:num w:numId="37">
    <w:abstractNumId w:val="35"/>
  </w:num>
  <w:num w:numId="38">
    <w:abstractNumId w:val="9"/>
  </w:num>
  <w:num w:numId="39">
    <w:abstractNumId w:val="14"/>
  </w:num>
  <w:num w:numId="40">
    <w:abstractNumId w:val="5"/>
  </w:num>
  <w:num w:numId="41">
    <w:abstractNumId w:val="18"/>
  </w:num>
  <w:num w:numId="42">
    <w:abstractNumId w:val="43"/>
  </w:num>
  <w:num w:numId="43">
    <w:abstractNumId w:val="25"/>
  </w:num>
  <w:num w:numId="44">
    <w:abstractNumId w:val="2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DB"/>
    <w:rsid w:val="0000153A"/>
    <w:rsid w:val="00001752"/>
    <w:rsid w:val="00002BD4"/>
    <w:rsid w:val="000031C3"/>
    <w:rsid w:val="00003A55"/>
    <w:rsid w:val="0000701B"/>
    <w:rsid w:val="00007EBC"/>
    <w:rsid w:val="00010611"/>
    <w:rsid w:val="00012452"/>
    <w:rsid w:val="0001486E"/>
    <w:rsid w:val="00014972"/>
    <w:rsid w:val="00015B8B"/>
    <w:rsid w:val="00016598"/>
    <w:rsid w:val="00017819"/>
    <w:rsid w:val="00022BB3"/>
    <w:rsid w:val="00023C83"/>
    <w:rsid w:val="00023F90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EB0"/>
    <w:rsid w:val="00060082"/>
    <w:rsid w:val="000607B4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7C3E"/>
    <w:rsid w:val="00091131"/>
    <w:rsid w:val="00091F6A"/>
    <w:rsid w:val="000933AD"/>
    <w:rsid w:val="00094EC7"/>
    <w:rsid w:val="000953F8"/>
    <w:rsid w:val="000A358D"/>
    <w:rsid w:val="000A615F"/>
    <w:rsid w:val="000B0DF6"/>
    <w:rsid w:val="000B484F"/>
    <w:rsid w:val="000B4C19"/>
    <w:rsid w:val="000B701C"/>
    <w:rsid w:val="000B777B"/>
    <w:rsid w:val="000B7A7C"/>
    <w:rsid w:val="000C2372"/>
    <w:rsid w:val="000C465E"/>
    <w:rsid w:val="000C50CC"/>
    <w:rsid w:val="000C72DF"/>
    <w:rsid w:val="000D2481"/>
    <w:rsid w:val="000D3AC3"/>
    <w:rsid w:val="000D3EA6"/>
    <w:rsid w:val="000D7DA3"/>
    <w:rsid w:val="000E0695"/>
    <w:rsid w:val="000E156D"/>
    <w:rsid w:val="000E2B09"/>
    <w:rsid w:val="000E4706"/>
    <w:rsid w:val="000E4990"/>
    <w:rsid w:val="000E5DF8"/>
    <w:rsid w:val="000E67F0"/>
    <w:rsid w:val="000E764E"/>
    <w:rsid w:val="000F4175"/>
    <w:rsid w:val="000F553F"/>
    <w:rsid w:val="000F6A77"/>
    <w:rsid w:val="000F73F1"/>
    <w:rsid w:val="00101DF0"/>
    <w:rsid w:val="00102DDE"/>
    <w:rsid w:val="0010366C"/>
    <w:rsid w:val="00105715"/>
    <w:rsid w:val="0010666E"/>
    <w:rsid w:val="001071F1"/>
    <w:rsid w:val="00107C27"/>
    <w:rsid w:val="00111680"/>
    <w:rsid w:val="00112334"/>
    <w:rsid w:val="00113209"/>
    <w:rsid w:val="001151BE"/>
    <w:rsid w:val="00116A2F"/>
    <w:rsid w:val="001172EF"/>
    <w:rsid w:val="001179BD"/>
    <w:rsid w:val="00120C4E"/>
    <w:rsid w:val="00122950"/>
    <w:rsid w:val="00124DFC"/>
    <w:rsid w:val="00131BA4"/>
    <w:rsid w:val="001340E9"/>
    <w:rsid w:val="001343FF"/>
    <w:rsid w:val="001346B5"/>
    <w:rsid w:val="001352CD"/>
    <w:rsid w:val="00136123"/>
    <w:rsid w:val="00140323"/>
    <w:rsid w:val="00140876"/>
    <w:rsid w:val="00141D25"/>
    <w:rsid w:val="00142F4B"/>
    <w:rsid w:val="00143127"/>
    <w:rsid w:val="001462C3"/>
    <w:rsid w:val="001512E9"/>
    <w:rsid w:val="00151F47"/>
    <w:rsid w:val="001527D4"/>
    <w:rsid w:val="001565E6"/>
    <w:rsid w:val="0016146B"/>
    <w:rsid w:val="001633F3"/>
    <w:rsid w:val="001647E2"/>
    <w:rsid w:val="00166079"/>
    <w:rsid w:val="001667BC"/>
    <w:rsid w:val="001702C8"/>
    <w:rsid w:val="001719CA"/>
    <w:rsid w:val="00171E9D"/>
    <w:rsid w:val="001735CA"/>
    <w:rsid w:val="0017387F"/>
    <w:rsid w:val="00181964"/>
    <w:rsid w:val="0018271F"/>
    <w:rsid w:val="00184268"/>
    <w:rsid w:val="00190225"/>
    <w:rsid w:val="00190E1B"/>
    <w:rsid w:val="001910AB"/>
    <w:rsid w:val="00194197"/>
    <w:rsid w:val="001954A6"/>
    <w:rsid w:val="00196349"/>
    <w:rsid w:val="001973C6"/>
    <w:rsid w:val="001A3A75"/>
    <w:rsid w:val="001A459F"/>
    <w:rsid w:val="001A5966"/>
    <w:rsid w:val="001A69DA"/>
    <w:rsid w:val="001B0294"/>
    <w:rsid w:val="001B1257"/>
    <w:rsid w:val="001B16D0"/>
    <w:rsid w:val="001B7259"/>
    <w:rsid w:val="001B7959"/>
    <w:rsid w:val="001C44B5"/>
    <w:rsid w:val="001C4811"/>
    <w:rsid w:val="001C51BF"/>
    <w:rsid w:val="001C5C78"/>
    <w:rsid w:val="001D1135"/>
    <w:rsid w:val="001D622C"/>
    <w:rsid w:val="001E139F"/>
    <w:rsid w:val="001E2B57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4C28"/>
    <w:rsid w:val="001F509C"/>
    <w:rsid w:val="001F7F70"/>
    <w:rsid w:val="00202064"/>
    <w:rsid w:val="002051A0"/>
    <w:rsid w:val="00213563"/>
    <w:rsid w:val="002150D0"/>
    <w:rsid w:val="00216350"/>
    <w:rsid w:val="00222068"/>
    <w:rsid w:val="00222B6A"/>
    <w:rsid w:val="00223F0E"/>
    <w:rsid w:val="00225AE3"/>
    <w:rsid w:val="00226FC2"/>
    <w:rsid w:val="0023060A"/>
    <w:rsid w:val="00231137"/>
    <w:rsid w:val="00231406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2094"/>
    <w:rsid w:val="00273F58"/>
    <w:rsid w:val="002777B9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6CC8"/>
    <w:rsid w:val="002D0218"/>
    <w:rsid w:val="002D1049"/>
    <w:rsid w:val="002D341C"/>
    <w:rsid w:val="002D4395"/>
    <w:rsid w:val="002D43AB"/>
    <w:rsid w:val="002E16B9"/>
    <w:rsid w:val="002E5DD4"/>
    <w:rsid w:val="002E6F0C"/>
    <w:rsid w:val="002F22DB"/>
    <w:rsid w:val="002F3876"/>
    <w:rsid w:val="002F397E"/>
    <w:rsid w:val="002F51F9"/>
    <w:rsid w:val="002F5FDB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1E20"/>
    <w:rsid w:val="0032327B"/>
    <w:rsid w:val="00323F4E"/>
    <w:rsid w:val="00325106"/>
    <w:rsid w:val="00331127"/>
    <w:rsid w:val="00331BFF"/>
    <w:rsid w:val="003323F6"/>
    <w:rsid w:val="00332DEA"/>
    <w:rsid w:val="00332E61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579C"/>
    <w:rsid w:val="003627F0"/>
    <w:rsid w:val="00363708"/>
    <w:rsid w:val="00364820"/>
    <w:rsid w:val="003651B3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44B8"/>
    <w:rsid w:val="003B491B"/>
    <w:rsid w:val="003B67F7"/>
    <w:rsid w:val="003B6E38"/>
    <w:rsid w:val="003B72ED"/>
    <w:rsid w:val="003C3719"/>
    <w:rsid w:val="003C37F9"/>
    <w:rsid w:val="003C50CD"/>
    <w:rsid w:val="003D0585"/>
    <w:rsid w:val="003D0B79"/>
    <w:rsid w:val="003D321F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10508"/>
    <w:rsid w:val="004112C6"/>
    <w:rsid w:val="0041208E"/>
    <w:rsid w:val="00413F98"/>
    <w:rsid w:val="00415BAB"/>
    <w:rsid w:val="00416427"/>
    <w:rsid w:val="0041642F"/>
    <w:rsid w:val="0042189F"/>
    <w:rsid w:val="00421A62"/>
    <w:rsid w:val="00423777"/>
    <w:rsid w:val="00427241"/>
    <w:rsid w:val="00431008"/>
    <w:rsid w:val="0043273F"/>
    <w:rsid w:val="0043597E"/>
    <w:rsid w:val="004367AC"/>
    <w:rsid w:val="004403DD"/>
    <w:rsid w:val="00441DEA"/>
    <w:rsid w:val="00444F4B"/>
    <w:rsid w:val="004507D6"/>
    <w:rsid w:val="00451135"/>
    <w:rsid w:val="00453955"/>
    <w:rsid w:val="004541BB"/>
    <w:rsid w:val="00456CBB"/>
    <w:rsid w:val="00460455"/>
    <w:rsid w:val="00466A1B"/>
    <w:rsid w:val="00466C00"/>
    <w:rsid w:val="00466E38"/>
    <w:rsid w:val="004711B5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13ED"/>
    <w:rsid w:val="00497291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B6DFA"/>
    <w:rsid w:val="004B7D81"/>
    <w:rsid w:val="004B7F6B"/>
    <w:rsid w:val="004C0319"/>
    <w:rsid w:val="004C14B2"/>
    <w:rsid w:val="004C1A9A"/>
    <w:rsid w:val="004C3ACD"/>
    <w:rsid w:val="004C3B74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E72AA"/>
    <w:rsid w:val="004F0AD8"/>
    <w:rsid w:val="004F2758"/>
    <w:rsid w:val="004F4419"/>
    <w:rsid w:val="004F7719"/>
    <w:rsid w:val="00500794"/>
    <w:rsid w:val="00501035"/>
    <w:rsid w:val="005019E9"/>
    <w:rsid w:val="0050268A"/>
    <w:rsid w:val="00503EDF"/>
    <w:rsid w:val="00505ABB"/>
    <w:rsid w:val="0050647A"/>
    <w:rsid w:val="005066CF"/>
    <w:rsid w:val="00506F47"/>
    <w:rsid w:val="00513045"/>
    <w:rsid w:val="00514B56"/>
    <w:rsid w:val="00515E8F"/>
    <w:rsid w:val="00516A63"/>
    <w:rsid w:val="00517050"/>
    <w:rsid w:val="0052307A"/>
    <w:rsid w:val="00524446"/>
    <w:rsid w:val="00530B64"/>
    <w:rsid w:val="00531734"/>
    <w:rsid w:val="00531BFC"/>
    <w:rsid w:val="00532469"/>
    <w:rsid w:val="005325D7"/>
    <w:rsid w:val="00532747"/>
    <w:rsid w:val="0053601B"/>
    <w:rsid w:val="0053668A"/>
    <w:rsid w:val="00537283"/>
    <w:rsid w:val="00540123"/>
    <w:rsid w:val="00540670"/>
    <w:rsid w:val="005418ED"/>
    <w:rsid w:val="00541E6B"/>
    <w:rsid w:val="005430E0"/>
    <w:rsid w:val="00543B55"/>
    <w:rsid w:val="0054406B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3DFC"/>
    <w:rsid w:val="005A6001"/>
    <w:rsid w:val="005A6ED8"/>
    <w:rsid w:val="005B1A7C"/>
    <w:rsid w:val="005B2F14"/>
    <w:rsid w:val="005B33C1"/>
    <w:rsid w:val="005B49D9"/>
    <w:rsid w:val="005C0BA8"/>
    <w:rsid w:val="005C286E"/>
    <w:rsid w:val="005D5400"/>
    <w:rsid w:val="005D5EB6"/>
    <w:rsid w:val="005E1875"/>
    <w:rsid w:val="005E3317"/>
    <w:rsid w:val="005E60C8"/>
    <w:rsid w:val="005E6100"/>
    <w:rsid w:val="005F031B"/>
    <w:rsid w:val="005F41ED"/>
    <w:rsid w:val="005F446F"/>
    <w:rsid w:val="005F4E84"/>
    <w:rsid w:val="005F7DAE"/>
    <w:rsid w:val="005F7E0E"/>
    <w:rsid w:val="00600259"/>
    <w:rsid w:val="00604E80"/>
    <w:rsid w:val="00606BA1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AE5"/>
    <w:rsid w:val="0063178E"/>
    <w:rsid w:val="00632486"/>
    <w:rsid w:val="00632846"/>
    <w:rsid w:val="0063375C"/>
    <w:rsid w:val="00633FEF"/>
    <w:rsid w:val="00643923"/>
    <w:rsid w:val="006446DF"/>
    <w:rsid w:val="00647FE6"/>
    <w:rsid w:val="006601B1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F2368"/>
    <w:rsid w:val="006F24A4"/>
    <w:rsid w:val="006F386B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84B"/>
    <w:rsid w:val="00722A4D"/>
    <w:rsid w:val="00723584"/>
    <w:rsid w:val="00723A5C"/>
    <w:rsid w:val="00724835"/>
    <w:rsid w:val="007262E0"/>
    <w:rsid w:val="007272BE"/>
    <w:rsid w:val="007273CF"/>
    <w:rsid w:val="00730D28"/>
    <w:rsid w:val="00732C01"/>
    <w:rsid w:val="00733179"/>
    <w:rsid w:val="00734AED"/>
    <w:rsid w:val="00737961"/>
    <w:rsid w:val="007418E5"/>
    <w:rsid w:val="007437AD"/>
    <w:rsid w:val="00745AFE"/>
    <w:rsid w:val="0074682A"/>
    <w:rsid w:val="007471F4"/>
    <w:rsid w:val="00752F57"/>
    <w:rsid w:val="00753550"/>
    <w:rsid w:val="00760E23"/>
    <w:rsid w:val="0076165B"/>
    <w:rsid w:val="0076359F"/>
    <w:rsid w:val="00763FC1"/>
    <w:rsid w:val="00765AF1"/>
    <w:rsid w:val="007667BC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135C"/>
    <w:rsid w:val="00791BD5"/>
    <w:rsid w:val="00792C77"/>
    <w:rsid w:val="00792E5C"/>
    <w:rsid w:val="00793D3C"/>
    <w:rsid w:val="00794F57"/>
    <w:rsid w:val="007A0026"/>
    <w:rsid w:val="007A1A80"/>
    <w:rsid w:val="007A4285"/>
    <w:rsid w:val="007A45FE"/>
    <w:rsid w:val="007A6DE7"/>
    <w:rsid w:val="007A7D26"/>
    <w:rsid w:val="007B1831"/>
    <w:rsid w:val="007B217B"/>
    <w:rsid w:val="007B27AF"/>
    <w:rsid w:val="007B761D"/>
    <w:rsid w:val="007C142B"/>
    <w:rsid w:val="007C6577"/>
    <w:rsid w:val="007C7855"/>
    <w:rsid w:val="007D0B81"/>
    <w:rsid w:val="007D2A87"/>
    <w:rsid w:val="007D363B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E570E"/>
    <w:rsid w:val="007F079E"/>
    <w:rsid w:val="007F09C6"/>
    <w:rsid w:val="007F1CC8"/>
    <w:rsid w:val="007F304A"/>
    <w:rsid w:val="007F3A2A"/>
    <w:rsid w:val="007F420F"/>
    <w:rsid w:val="007F4798"/>
    <w:rsid w:val="008001D3"/>
    <w:rsid w:val="00800799"/>
    <w:rsid w:val="0080264C"/>
    <w:rsid w:val="008032DA"/>
    <w:rsid w:val="00805032"/>
    <w:rsid w:val="00807312"/>
    <w:rsid w:val="008076A2"/>
    <w:rsid w:val="00807BFF"/>
    <w:rsid w:val="00807DB3"/>
    <w:rsid w:val="00807E96"/>
    <w:rsid w:val="00810ADB"/>
    <w:rsid w:val="00811250"/>
    <w:rsid w:val="008114DD"/>
    <w:rsid w:val="00811522"/>
    <w:rsid w:val="00813951"/>
    <w:rsid w:val="00815B7B"/>
    <w:rsid w:val="00816492"/>
    <w:rsid w:val="00821D79"/>
    <w:rsid w:val="0082371C"/>
    <w:rsid w:val="00824AED"/>
    <w:rsid w:val="00825607"/>
    <w:rsid w:val="00827A31"/>
    <w:rsid w:val="00830116"/>
    <w:rsid w:val="008315EE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9D6"/>
    <w:rsid w:val="00862A1E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6C9D"/>
    <w:rsid w:val="008A031D"/>
    <w:rsid w:val="008A1223"/>
    <w:rsid w:val="008A2C57"/>
    <w:rsid w:val="008B22BC"/>
    <w:rsid w:val="008B2CAA"/>
    <w:rsid w:val="008B3B6B"/>
    <w:rsid w:val="008B4842"/>
    <w:rsid w:val="008B4971"/>
    <w:rsid w:val="008B7C74"/>
    <w:rsid w:val="008C364D"/>
    <w:rsid w:val="008C38FA"/>
    <w:rsid w:val="008C5EFC"/>
    <w:rsid w:val="008C66D9"/>
    <w:rsid w:val="008D0DED"/>
    <w:rsid w:val="008D6593"/>
    <w:rsid w:val="008E14DA"/>
    <w:rsid w:val="008E20FB"/>
    <w:rsid w:val="008E3BB1"/>
    <w:rsid w:val="008E6875"/>
    <w:rsid w:val="008F077B"/>
    <w:rsid w:val="008F095C"/>
    <w:rsid w:val="008F395C"/>
    <w:rsid w:val="008F4EC5"/>
    <w:rsid w:val="008F56B6"/>
    <w:rsid w:val="008F5B24"/>
    <w:rsid w:val="008F5EC6"/>
    <w:rsid w:val="008F7B85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21921"/>
    <w:rsid w:val="009255E2"/>
    <w:rsid w:val="00930E21"/>
    <w:rsid w:val="009329E6"/>
    <w:rsid w:val="009340F4"/>
    <w:rsid w:val="00936236"/>
    <w:rsid w:val="00941ECD"/>
    <w:rsid w:val="00944A08"/>
    <w:rsid w:val="00946436"/>
    <w:rsid w:val="009469F9"/>
    <w:rsid w:val="00950FB9"/>
    <w:rsid w:val="0095130F"/>
    <w:rsid w:val="009518E6"/>
    <w:rsid w:val="009526CA"/>
    <w:rsid w:val="0095449D"/>
    <w:rsid w:val="009564C8"/>
    <w:rsid w:val="0095757F"/>
    <w:rsid w:val="00957703"/>
    <w:rsid w:val="0096094D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91E01"/>
    <w:rsid w:val="0099525E"/>
    <w:rsid w:val="009968EF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6EAD"/>
    <w:rsid w:val="009B7313"/>
    <w:rsid w:val="009C316A"/>
    <w:rsid w:val="009C5558"/>
    <w:rsid w:val="009C756D"/>
    <w:rsid w:val="009D1E14"/>
    <w:rsid w:val="009D4481"/>
    <w:rsid w:val="009D4967"/>
    <w:rsid w:val="009D4A5D"/>
    <w:rsid w:val="009D6D77"/>
    <w:rsid w:val="009E0F5A"/>
    <w:rsid w:val="009E39A7"/>
    <w:rsid w:val="009E4278"/>
    <w:rsid w:val="009E5DC8"/>
    <w:rsid w:val="009E6B3F"/>
    <w:rsid w:val="009E6F93"/>
    <w:rsid w:val="009F04DF"/>
    <w:rsid w:val="009F2FC0"/>
    <w:rsid w:val="009F6FD2"/>
    <w:rsid w:val="00A02554"/>
    <w:rsid w:val="00A03D4D"/>
    <w:rsid w:val="00A05EA9"/>
    <w:rsid w:val="00A0650A"/>
    <w:rsid w:val="00A077B3"/>
    <w:rsid w:val="00A10DA8"/>
    <w:rsid w:val="00A134EE"/>
    <w:rsid w:val="00A135CD"/>
    <w:rsid w:val="00A150F0"/>
    <w:rsid w:val="00A2548D"/>
    <w:rsid w:val="00A25762"/>
    <w:rsid w:val="00A2625C"/>
    <w:rsid w:val="00A262F6"/>
    <w:rsid w:val="00A27EBA"/>
    <w:rsid w:val="00A33531"/>
    <w:rsid w:val="00A35C23"/>
    <w:rsid w:val="00A42FA7"/>
    <w:rsid w:val="00A47660"/>
    <w:rsid w:val="00A51901"/>
    <w:rsid w:val="00A529AB"/>
    <w:rsid w:val="00A52A18"/>
    <w:rsid w:val="00A52F77"/>
    <w:rsid w:val="00A54D3E"/>
    <w:rsid w:val="00A55946"/>
    <w:rsid w:val="00A57F26"/>
    <w:rsid w:val="00A642DD"/>
    <w:rsid w:val="00A64B24"/>
    <w:rsid w:val="00A661ED"/>
    <w:rsid w:val="00A700FE"/>
    <w:rsid w:val="00A72F13"/>
    <w:rsid w:val="00A7404A"/>
    <w:rsid w:val="00A75B50"/>
    <w:rsid w:val="00A76C5F"/>
    <w:rsid w:val="00A82581"/>
    <w:rsid w:val="00A853D8"/>
    <w:rsid w:val="00A857FC"/>
    <w:rsid w:val="00A86463"/>
    <w:rsid w:val="00A8797A"/>
    <w:rsid w:val="00A937D4"/>
    <w:rsid w:val="00A94C53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200C"/>
    <w:rsid w:val="00AC303E"/>
    <w:rsid w:val="00AC3F36"/>
    <w:rsid w:val="00AC5C09"/>
    <w:rsid w:val="00AC7B83"/>
    <w:rsid w:val="00AD19C1"/>
    <w:rsid w:val="00AE1A08"/>
    <w:rsid w:val="00AE3523"/>
    <w:rsid w:val="00AE38BF"/>
    <w:rsid w:val="00AE54FB"/>
    <w:rsid w:val="00AF0B23"/>
    <w:rsid w:val="00AF169C"/>
    <w:rsid w:val="00AF4A7A"/>
    <w:rsid w:val="00AF6C2C"/>
    <w:rsid w:val="00AF7121"/>
    <w:rsid w:val="00AF77D0"/>
    <w:rsid w:val="00B01ACE"/>
    <w:rsid w:val="00B022D6"/>
    <w:rsid w:val="00B03D7D"/>
    <w:rsid w:val="00B04EC4"/>
    <w:rsid w:val="00B05D5D"/>
    <w:rsid w:val="00B060CF"/>
    <w:rsid w:val="00B116A6"/>
    <w:rsid w:val="00B13956"/>
    <w:rsid w:val="00B13A45"/>
    <w:rsid w:val="00B14633"/>
    <w:rsid w:val="00B15146"/>
    <w:rsid w:val="00B15D2F"/>
    <w:rsid w:val="00B16B16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1C3"/>
    <w:rsid w:val="00B8763E"/>
    <w:rsid w:val="00B87FA2"/>
    <w:rsid w:val="00B914F4"/>
    <w:rsid w:val="00B92E87"/>
    <w:rsid w:val="00B9384A"/>
    <w:rsid w:val="00B94F5D"/>
    <w:rsid w:val="00B9582A"/>
    <w:rsid w:val="00B95E14"/>
    <w:rsid w:val="00B96353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4EC9"/>
    <w:rsid w:val="00BD7057"/>
    <w:rsid w:val="00BD7C2F"/>
    <w:rsid w:val="00BD7C71"/>
    <w:rsid w:val="00BE05C1"/>
    <w:rsid w:val="00BE1338"/>
    <w:rsid w:val="00BE35D0"/>
    <w:rsid w:val="00BE3A94"/>
    <w:rsid w:val="00BE657E"/>
    <w:rsid w:val="00BF35C6"/>
    <w:rsid w:val="00BF36D5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45F1"/>
    <w:rsid w:val="00C05555"/>
    <w:rsid w:val="00C063FA"/>
    <w:rsid w:val="00C06C5C"/>
    <w:rsid w:val="00C107BB"/>
    <w:rsid w:val="00C10FEF"/>
    <w:rsid w:val="00C11303"/>
    <w:rsid w:val="00C124B8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F10"/>
    <w:rsid w:val="00C3637E"/>
    <w:rsid w:val="00C37017"/>
    <w:rsid w:val="00C40076"/>
    <w:rsid w:val="00C40CDB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155F"/>
    <w:rsid w:val="00C6229C"/>
    <w:rsid w:val="00C630B1"/>
    <w:rsid w:val="00C6342A"/>
    <w:rsid w:val="00C64DA8"/>
    <w:rsid w:val="00C679ED"/>
    <w:rsid w:val="00C67A4B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6EE8"/>
    <w:rsid w:val="00CD787A"/>
    <w:rsid w:val="00CD7F04"/>
    <w:rsid w:val="00CE0E1F"/>
    <w:rsid w:val="00CE112B"/>
    <w:rsid w:val="00CE1764"/>
    <w:rsid w:val="00CE1920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292"/>
    <w:rsid w:val="00D27CE5"/>
    <w:rsid w:val="00D303A7"/>
    <w:rsid w:val="00D30402"/>
    <w:rsid w:val="00D3380B"/>
    <w:rsid w:val="00D35E3D"/>
    <w:rsid w:val="00D37087"/>
    <w:rsid w:val="00D40353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50602"/>
    <w:rsid w:val="00D51010"/>
    <w:rsid w:val="00D52DEB"/>
    <w:rsid w:val="00D551F3"/>
    <w:rsid w:val="00D557BE"/>
    <w:rsid w:val="00D56D3F"/>
    <w:rsid w:val="00D6752C"/>
    <w:rsid w:val="00D760C5"/>
    <w:rsid w:val="00D81010"/>
    <w:rsid w:val="00D8244B"/>
    <w:rsid w:val="00D83CE5"/>
    <w:rsid w:val="00D845D2"/>
    <w:rsid w:val="00D84EC8"/>
    <w:rsid w:val="00D8685A"/>
    <w:rsid w:val="00D91370"/>
    <w:rsid w:val="00D9395F"/>
    <w:rsid w:val="00D956BC"/>
    <w:rsid w:val="00D97CAB"/>
    <w:rsid w:val="00DA0320"/>
    <w:rsid w:val="00DA25EF"/>
    <w:rsid w:val="00DA43BA"/>
    <w:rsid w:val="00DA4F39"/>
    <w:rsid w:val="00DA6948"/>
    <w:rsid w:val="00DA6D37"/>
    <w:rsid w:val="00DA7685"/>
    <w:rsid w:val="00DB03B0"/>
    <w:rsid w:val="00DB21DB"/>
    <w:rsid w:val="00DB41AA"/>
    <w:rsid w:val="00DB5369"/>
    <w:rsid w:val="00DB7908"/>
    <w:rsid w:val="00DC0895"/>
    <w:rsid w:val="00DC1F5D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24A9"/>
    <w:rsid w:val="00DE466E"/>
    <w:rsid w:val="00DF0302"/>
    <w:rsid w:val="00DF0CB2"/>
    <w:rsid w:val="00DF10EC"/>
    <w:rsid w:val="00DF3E40"/>
    <w:rsid w:val="00DF449F"/>
    <w:rsid w:val="00DF5BF7"/>
    <w:rsid w:val="00DF739D"/>
    <w:rsid w:val="00DF7931"/>
    <w:rsid w:val="00E01F2A"/>
    <w:rsid w:val="00E032D3"/>
    <w:rsid w:val="00E03B64"/>
    <w:rsid w:val="00E03D2B"/>
    <w:rsid w:val="00E03D77"/>
    <w:rsid w:val="00E048D2"/>
    <w:rsid w:val="00E05D65"/>
    <w:rsid w:val="00E12B5B"/>
    <w:rsid w:val="00E13B3A"/>
    <w:rsid w:val="00E14AB4"/>
    <w:rsid w:val="00E2056E"/>
    <w:rsid w:val="00E205BF"/>
    <w:rsid w:val="00E2294F"/>
    <w:rsid w:val="00E248EE"/>
    <w:rsid w:val="00E25F99"/>
    <w:rsid w:val="00E26628"/>
    <w:rsid w:val="00E27009"/>
    <w:rsid w:val="00E27F0A"/>
    <w:rsid w:val="00E36E9A"/>
    <w:rsid w:val="00E36ED5"/>
    <w:rsid w:val="00E374F3"/>
    <w:rsid w:val="00E40E45"/>
    <w:rsid w:val="00E444D8"/>
    <w:rsid w:val="00E4509B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1AF1"/>
    <w:rsid w:val="00E64F47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4E31"/>
    <w:rsid w:val="00E905AE"/>
    <w:rsid w:val="00E914B0"/>
    <w:rsid w:val="00E93368"/>
    <w:rsid w:val="00E968EF"/>
    <w:rsid w:val="00E97FE8"/>
    <w:rsid w:val="00EA0E70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2C6F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BB4"/>
    <w:rsid w:val="00ED4872"/>
    <w:rsid w:val="00ED4F40"/>
    <w:rsid w:val="00ED775B"/>
    <w:rsid w:val="00ED7975"/>
    <w:rsid w:val="00EE1D6F"/>
    <w:rsid w:val="00EE3027"/>
    <w:rsid w:val="00EE43C4"/>
    <w:rsid w:val="00EE4693"/>
    <w:rsid w:val="00EE6004"/>
    <w:rsid w:val="00EE6E42"/>
    <w:rsid w:val="00EF062E"/>
    <w:rsid w:val="00EF1237"/>
    <w:rsid w:val="00EF241F"/>
    <w:rsid w:val="00EF452F"/>
    <w:rsid w:val="00EF4F9F"/>
    <w:rsid w:val="00EF6AD6"/>
    <w:rsid w:val="00F006A4"/>
    <w:rsid w:val="00F03E0E"/>
    <w:rsid w:val="00F048A4"/>
    <w:rsid w:val="00F119AB"/>
    <w:rsid w:val="00F11A9C"/>
    <w:rsid w:val="00F124CA"/>
    <w:rsid w:val="00F12EF1"/>
    <w:rsid w:val="00F143B7"/>
    <w:rsid w:val="00F144C1"/>
    <w:rsid w:val="00F14A56"/>
    <w:rsid w:val="00F1511F"/>
    <w:rsid w:val="00F1771C"/>
    <w:rsid w:val="00F2188F"/>
    <w:rsid w:val="00F21C72"/>
    <w:rsid w:val="00F22DF1"/>
    <w:rsid w:val="00F22EBD"/>
    <w:rsid w:val="00F25FD0"/>
    <w:rsid w:val="00F26284"/>
    <w:rsid w:val="00F30D8F"/>
    <w:rsid w:val="00F320AA"/>
    <w:rsid w:val="00F32AF6"/>
    <w:rsid w:val="00F35D71"/>
    <w:rsid w:val="00F37275"/>
    <w:rsid w:val="00F374D1"/>
    <w:rsid w:val="00F44CAA"/>
    <w:rsid w:val="00F51779"/>
    <w:rsid w:val="00F51BB5"/>
    <w:rsid w:val="00F53371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38BE"/>
    <w:rsid w:val="00F75B90"/>
    <w:rsid w:val="00F77DDC"/>
    <w:rsid w:val="00F8588A"/>
    <w:rsid w:val="00F86F28"/>
    <w:rsid w:val="00F87A95"/>
    <w:rsid w:val="00F928C1"/>
    <w:rsid w:val="00F961DF"/>
    <w:rsid w:val="00FA20CF"/>
    <w:rsid w:val="00FA3E55"/>
    <w:rsid w:val="00FA49C4"/>
    <w:rsid w:val="00FA60EF"/>
    <w:rsid w:val="00FA6C12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D20B9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0DBE"/>
    <w:rsid w:val="00FF19B2"/>
    <w:rsid w:val="00FF2639"/>
    <w:rsid w:val="00FF5B6E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648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A8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1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61AF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A8E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16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1AF1"/>
    <w:rPr>
      <w:rFonts w:ascii="Calibri Light" w:hAnsi="Calibri Light" w:cs="Times New Roman"/>
      <w:i/>
      <w:iCs/>
      <w:color w:val="1F4D78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EE9"/>
    <w:rPr>
      <w:rFonts w:ascii="Times LatArm" w:hAnsi="Times LatArm" w:cs="Times New Roman"/>
      <w:sz w:val="20"/>
      <w:szCs w:val="20"/>
    </w:rPr>
  </w:style>
  <w:style w:type="table" w:styleId="TableGrid">
    <w:name w:val="Table Grid"/>
    <w:basedOn w:val="TableNormal"/>
    <w:uiPriority w:val="99"/>
    <w:rsid w:val="0098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4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4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B4C19"/>
    <w:pPr>
      <w:spacing w:after="0" w:line="240" w:lineRule="auto"/>
    </w:pPr>
    <w:rPr>
      <w:rFonts w:ascii="Arial Armenian" w:eastAsia="Times New Roman" w:hAnsi="Arial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B4C19"/>
    <w:rPr>
      <w:rFonts w:ascii="Arial Armeni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99"/>
    <w:rsid w:val="001702C8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rsid w:val="001702C8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rsid w:val="00F86F28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909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09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9E2"/>
    <w:rPr>
      <w:b/>
      <w:bCs/>
    </w:rPr>
  </w:style>
  <w:style w:type="paragraph" w:styleId="Revision">
    <w:name w:val="Revision"/>
    <w:hidden/>
    <w:uiPriority w:val="99"/>
    <w:semiHidden/>
    <w:rsid w:val="003909E2"/>
    <w:rPr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uiPriority w:val="99"/>
    <w:rsid w:val="00545237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7">
    <w:name w:val="xl6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8">
    <w:name w:val="xl68"/>
    <w:basedOn w:val="Normal"/>
    <w:uiPriority w:val="99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9">
    <w:name w:val="xl69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0">
    <w:name w:val="xl7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1">
    <w:name w:val="xl71"/>
    <w:basedOn w:val="Normal"/>
    <w:uiPriority w:val="99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2">
    <w:name w:val="xl7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3">
    <w:name w:val="xl7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4">
    <w:name w:val="xl74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5">
    <w:name w:val="xl75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6">
    <w:name w:val="xl76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7">
    <w:name w:val="xl7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8">
    <w:name w:val="xl78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9">
    <w:name w:val="xl79"/>
    <w:basedOn w:val="Normal"/>
    <w:uiPriority w:val="99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0">
    <w:name w:val="xl80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2">
    <w:name w:val="xl82"/>
    <w:basedOn w:val="Normal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3">
    <w:name w:val="xl83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4">
    <w:name w:val="xl84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5">
    <w:name w:val="xl85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6">
    <w:name w:val="xl86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7">
    <w:name w:val="xl87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9">
    <w:name w:val="xl89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1">
    <w:name w:val="xl9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2">
    <w:name w:val="xl9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3">
    <w:name w:val="xl93"/>
    <w:basedOn w:val="Normal"/>
    <w:uiPriority w:val="99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94">
    <w:name w:val="xl94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6">
    <w:name w:val="xl96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7">
    <w:name w:val="xl97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8">
    <w:name w:val="xl98"/>
    <w:basedOn w:val="Normal"/>
    <w:uiPriority w:val="99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9">
    <w:name w:val="xl99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0">
    <w:name w:val="xl100"/>
    <w:basedOn w:val="Normal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1">
    <w:name w:val="xl101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102">
    <w:name w:val="xl102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4">
    <w:name w:val="xl104"/>
    <w:basedOn w:val="Normal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5">
    <w:name w:val="xl105"/>
    <w:basedOn w:val="Normal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3">
    <w:name w:val="xl63"/>
    <w:basedOn w:val="Normal"/>
    <w:uiPriority w:val="99"/>
    <w:rsid w:val="00E61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4">
    <w:name w:val="xl64"/>
    <w:basedOn w:val="Normal"/>
    <w:uiPriority w:val="99"/>
    <w:rsid w:val="00E61AF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61AF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61A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VectorPlus2015</cp:lastModifiedBy>
  <cp:revision>27</cp:revision>
  <cp:lastPrinted>2018-02-15T05:28:00Z</cp:lastPrinted>
  <dcterms:created xsi:type="dcterms:W3CDTF">2018-02-01T04:56:00Z</dcterms:created>
  <dcterms:modified xsi:type="dcterms:W3CDTF">2018-02-15T05:37:00Z</dcterms:modified>
</cp:coreProperties>
</file>